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9" w:rsidRPr="005B198C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6F1B39" w:rsidRPr="00A577AF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     </w:t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F1B39" w:rsidRPr="00A577AF" w:rsidRDefault="006F1B39" w:rsidP="006F1B3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6F1B39" w:rsidRPr="00A577AF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1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>3 - 6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>6 - 7</w:t>
      </w:r>
    </w:p>
    <w:p w:rsidR="006F1B39" w:rsidRPr="00A577AF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สภาพทั่วไปและข้อมูลพื้นฐานที่สำคัญของตำบล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สภาพทั่วไปของตำบลบึงและข้อมูลพื้นฐานที่สำคัญของตำบล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8 - 10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11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</w:rPr>
        <w:t>11</w:t>
      </w:r>
    </w:p>
    <w:p w:rsidR="006F1B39" w:rsidRPr="00A577AF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12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13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13 - 14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โครงสร้างส่วนราชการองค์การบริหารส่วนตำบล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15 - 21</w:t>
      </w:r>
    </w:p>
    <w:p w:rsidR="006F1B39" w:rsidRPr="00A93D3B" w:rsidRDefault="006F1B39" w:rsidP="006F1B39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>
        <w:rPr>
          <w:rFonts w:ascii="TH SarabunIT๙" w:hAnsi="TH SarabunIT๙" w:cs="TH SarabunIT๙"/>
        </w:rPr>
        <w:t>/</w:t>
      </w:r>
      <w:r w:rsidR="009A6114">
        <w:rPr>
          <w:rFonts w:ascii="TH SarabunIT๙" w:hAnsi="TH SarabunIT๙" w:cs="TH SarabunIT๙" w:hint="cs"/>
          <w:cs/>
        </w:rPr>
        <w:t>กระบวนงาน</w:t>
      </w:r>
      <w:r w:rsidR="009A6114">
        <w:rPr>
          <w:rFonts w:ascii="TH SarabunIT๙" w:hAnsi="TH SarabunIT๙" w:cs="TH SarabunIT๙" w:hint="cs"/>
          <w:cs/>
        </w:rPr>
        <w:tab/>
      </w:r>
      <w:r w:rsidR="009A6114">
        <w:rPr>
          <w:rFonts w:ascii="TH SarabunIT๙" w:hAnsi="TH SarabunIT๙" w:cs="TH SarabunIT๙" w:hint="cs"/>
          <w:cs/>
        </w:rPr>
        <w:tab/>
      </w:r>
      <w:r w:rsidR="009A6114">
        <w:rPr>
          <w:rFonts w:ascii="TH SarabunIT๙" w:hAnsi="TH SarabunIT๙" w:cs="TH SarabunIT๙" w:hint="cs"/>
          <w:cs/>
        </w:rPr>
        <w:tab/>
      </w:r>
      <w:r w:rsidR="009A6114">
        <w:rPr>
          <w:rFonts w:ascii="TH SarabunIT๙" w:hAnsi="TH SarabunIT๙" w:cs="TH SarabunIT๙" w:hint="cs"/>
          <w:cs/>
        </w:rPr>
        <w:tab/>
      </w:r>
      <w:r w:rsidR="009A6114"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22 - 25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คู่มือแผนการปรับลดขั้นตอนการปฏิบัติงาน</w:t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26 - 32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33 - 36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36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36 - 37</w:t>
      </w:r>
    </w:p>
    <w:p w:rsidR="006F1B39" w:rsidRPr="00A577AF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>
        <w:rPr>
          <w:rFonts w:ascii="TH SarabunIT๙" w:hAnsi="TH SarabunIT๙" w:cs="TH SarabunIT๙" w:hint="cs"/>
          <w:cs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38 - 39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  <w:cs/>
        </w:rPr>
      </w:pPr>
    </w:p>
    <w:p w:rsidR="006F1B39" w:rsidRDefault="006F1B39" w:rsidP="006F1B39">
      <w:pPr>
        <w:rPr>
          <w:rFonts w:ascii="TH SarabunIT๙" w:hAnsi="TH SarabunIT๙" w:cs="TH SarabunIT๙"/>
        </w:rPr>
      </w:pPr>
    </w:p>
    <w:p w:rsidR="006F1B39" w:rsidRDefault="006F1B39" w:rsidP="006F1B39">
      <w:pPr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9A6114" w:rsidRPr="009A6114" w:rsidRDefault="009A6114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F1B39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F1B39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F1B39" w:rsidRPr="005B198C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</w:t>
      </w: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F1B39" w:rsidRPr="00A577AF" w:rsidRDefault="006F1B39" w:rsidP="009A6114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F1B39" w:rsidRPr="00A577AF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40 - 41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ประมวลจริยธรรมของข้าราชการการเมืองท้องถิ่นฝ่ายบริหาร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41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  <w:r>
        <w:rPr>
          <w:rFonts w:ascii="TH SarabunIT๙" w:hAnsi="TH SarabunIT๙" w:cs="TH SarabunIT๙" w:hint="cs"/>
          <w:cs/>
        </w:rPr>
        <w:t>พ.ศ. 2558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41 - 42 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  <w:r>
        <w:rPr>
          <w:rFonts w:ascii="TH SarabunIT๙" w:hAnsi="TH SarabunIT๙" w:cs="TH SarabunIT๙" w:hint="cs"/>
          <w:cs/>
        </w:rPr>
        <w:t>พ.ศ. 2558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  <w:r>
        <w:rPr>
          <w:rFonts w:ascii="TH SarabunIT๙" w:hAnsi="TH SarabunIT๙" w:cs="TH SarabunIT๙" w:hint="cs"/>
          <w:cs/>
        </w:rPr>
        <w:t>พ.ศ. 2558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42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42 - 44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พระราชบัญญัติข้อมูลข่าวสาร พ.ศ. 2540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44 - 48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มาตรฐานควบคุมการปฏิบัติงาน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611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48 - 50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F1B39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F1B39" w:rsidRPr="00A970C0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6F1B39" w:rsidRPr="00A970C0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6F1B39" w:rsidRPr="00A970C0" w:rsidRDefault="006F1B39" w:rsidP="006F1B3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6F1B39" w:rsidRDefault="006F1B39" w:rsidP="009A611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จากบทบัญญัติแห่งพระราชบัญญัติสภาตำบลและองค์การบริหารส่วนตำบล พ.ศ. 2537แก้ไขเพิ่มเติมถึงฉบับที่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จัดให้มี และบำรุงรักษาทางน้ำและทางบก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ป้องกันโรคและระงับโรคติดต่อ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ป้องกันและบรรเทาสาธารณภัย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ส่งเสริมการศึกษา ศาสนา และวัฒนธรรม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ส่งเสริมการพัฒนาสตรี เด็ก เยาวชน ผู้สูงอายุ และผู้พิการ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คุ้มครองดูแล และบำรุงรักษา ทรัพยากรธรรมชาติและสิ่งแวดล้อม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</w:t>
      </w:r>
      <w:r w:rsidR="00440B9D">
        <w:rPr>
          <w:rFonts w:ascii="TH SarabunIT๙" w:hAnsi="TH SarabunIT๙" w:cs="TH SarabunIT๙" w:hint="cs"/>
          <w:cs/>
        </w:rPr>
        <w:t>ห้วยแห้ง</w:t>
      </w:r>
      <w:r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F1B39" w:rsidRDefault="006F1B39" w:rsidP="009A6114">
      <w:pPr>
        <w:spacing w:before="240" w:after="0" w:line="240" w:lineRule="auto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คู่มือการปฏิบัติงาน (</w:t>
      </w:r>
      <w:r>
        <w:rPr>
          <w:rFonts w:ascii="TH SarabunIT๙" w:hAnsi="TH SarabunIT๙" w:cs="TH SarabunIT๙"/>
        </w:rPr>
        <w:t>Operating Manual</w:t>
      </w:r>
      <w:r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9A6114" w:rsidRDefault="009A6114" w:rsidP="009A6114">
      <w:pPr>
        <w:spacing w:before="240" w:after="0" w:line="240" w:lineRule="auto"/>
        <w:jc w:val="thaiDistribute"/>
        <w:rPr>
          <w:rFonts w:ascii="TH SarabunIT๙" w:hAnsi="TH SarabunIT๙" w:cs="TH SarabunIT๙" w:hint="cs"/>
        </w:rPr>
      </w:pPr>
    </w:p>
    <w:p w:rsidR="009A6114" w:rsidRDefault="009A6114" w:rsidP="009A6114">
      <w:pPr>
        <w:spacing w:before="240" w:after="0" w:line="240" w:lineRule="auto"/>
        <w:jc w:val="thaiDistribute"/>
        <w:rPr>
          <w:rFonts w:ascii="TH SarabunIT๙" w:hAnsi="TH SarabunIT๙" w:cs="TH SarabunIT๙" w:hint="cs"/>
        </w:rPr>
      </w:pPr>
    </w:p>
    <w:p w:rsidR="009A6114" w:rsidRDefault="009A6114" w:rsidP="009A611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</w:p>
    <w:p w:rsidR="006F1B39" w:rsidRDefault="006F1B39" w:rsidP="009A611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>
        <w:rPr>
          <w:rFonts w:ascii="TH SarabunIT๙" w:hAnsi="TH SarabunIT๙" w:cs="TH SarabunIT๙"/>
        </w:rPr>
        <w:t>Work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F1B39" w:rsidRPr="00883FC9" w:rsidRDefault="006F1B39" w:rsidP="009A6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F1B39" w:rsidRPr="000631A9" w:rsidRDefault="006F1B39" w:rsidP="009A6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F1B39" w:rsidRPr="00883FC9" w:rsidRDefault="006F1B39" w:rsidP="009A6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6F1B39" w:rsidRPr="00883FC9" w:rsidRDefault="006F1B39" w:rsidP="009A61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6F1B39" w:rsidRPr="00172C9B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6F1B39" w:rsidRDefault="006F1B39" w:rsidP="006F1B39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หัวหน้างานจึงสามารถใช้ทรัพยากรบุคคลให้เกิดประโยชน์สูงสุด</w:t>
      </w:r>
    </w:p>
    <w:p w:rsidR="006F1B39" w:rsidRPr="00172C9B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6F1B39" w:rsidRPr="00172C9B" w:rsidRDefault="006F1B39" w:rsidP="006F1B39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การกำหนดจุดสำเร็จและการตรวจสอบผลงานและความสำเร็จของหน่วยงาน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เป็นข้อมูลในการประเมินค่างานและจัดชั้นตำแหน่งงาน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เป็นคู่มือในการสอนงาน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การกำหนดหน้าที่การงานชัดเจนไม่ซ้ำซ้อน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การควบคุมงานและการติดตามผลการปฏิบัติงาน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เป็นคู่มือในการประเมินผลการปฏิบัติงาน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การวิเคราะห์งานและปรับปรุงงาน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ให้ผู้ปฏิบัติงานศึกษางานและสามารถทำงานทดแทนกันได้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การงานแผนการทำงาน และวางแผนกำลังคน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ผู้บังคับบัญชาได้ทราบขั้นตอนและสายงานทำให้บริหารงานได้ง่ายขึ้น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11. สามารถแยกแยะลำดับความสำคัญของงาน เพื่อกำหนดระยะเวลาทำงานได้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สามารถกำหนดคุณสมบัติของพนักงานใหม่ที่จะรับได้ง่ายขึ้นและตรงมากขึ้น</w:t>
      </w:r>
    </w:p>
    <w:p w:rsidR="006F1B39" w:rsidRPr="004E3C1D" w:rsidRDefault="006F1B39" w:rsidP="006F1B39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13. ทำให้บริษัทสามารถปรับปรุงระเบียบแบบแผนการทำงานให้เหมาะสมยิ่งขึ้นได้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ยุติความขัดแย้งและเสริมสร้างความสัมพันธ์ในการประสานระหว่างหน่วยงาน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6F1B39" w:rsidRPr="00A40670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ได้ทราบความหวัง (</w:t>
      </w:r>
      <w:r>
        <w:rPr>
          <w:rFonts w:ascii="TH SarabunIT๙" w:hAnsi="TH SarabunIT๙" w:cs="TH SarabunIT๙"/>
        </w:rPr>
        <w:t>Expectation</w:t>
      </w:r>
      <w:r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9A6114" w:rsidRDefault="009A6114" w:rsidP="006F1B39">
      <w:pPr>
        <w:spacing w:after="0" w:line="240" w:lineRule="auto"/>
        <w:rPr>
          <w:rFonts w:ascii="TH SarabunIT๙" w:hAnsi="TH SarabunIT๙" w:cs="TH SarabunIT๙" w:hint="cs"/>
        </w:rPr>
      </w:pPr>
    </w:p>
    <w:p w:rsidR="009A6114" w:rsidRDefault="009A6114" w:rsidP="006F1B39">
      <w:pPr>
        <w:spacing w:after="0" w:line="240" w:lineRule="auto"/>
        <w:rPr>
          <w:rFonts w:ascii="TH SarabunIT๙" w:hAnsi="TH SarabunIT๙" w:cs="TH SarabunIT๙" w:hint="cs"/>
        </w:rPr>
      </w:pPr>
    </w:p>
    <w:p w:rsidR="009A6114" w:rsidRDefault="009A6114" w:rsidP="006F1B39">
      <w:pPr>
        <w:spacing w:after="0" w:line="240" w:lineRule="auto"/>
        <w:rPr>
          <w:rFonts w:ascii="TH SarabunIT๙" w:hAnsi="TH SarabunIT๙" w:cs="TH SarabunIT๙" w:hint="cs"/>
        </w:rPr>
      </w:pPr>
    </w:p>
    <w:p w:rsidR="009A6114" w:rsidRDefault="009A6114" w:rsidP="006F1B39">
      <w:pPr>
        <w:spacing w:after="0" w:line="240" w:lineRule="auto"/>
        <w:rPr>
          <w:rFonts w:ascii="TH SarabunIT๙" w:hAnsi="TH SarabunIT๙" w:cs="TH SarabunIT๙" w:hint="cs"/>
        </w:rPr>
      </w:pPr>
    </w:p>
    <w:p w:rsidR="009A6114" w:rsidRDefault="009A6114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Pr="00916AC4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ความหมายองค์การบริหารส่วนตำบล</w:t>
      </w:r>
    </w:p>
    <w:p w:rsidR="006F1B39" w:rsidRDefault="006F1B39" w:rsidP="006F1B3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Pr="00916AC4" w:rsidRDefault="006F1B39" w:rsidP="006F1B3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</w:t>
      </w:r>
    </w:p>
    <w:p w:rsidR="006F1B39" w:rsidRPr="00916AC4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(ม.58) ประกอบด้วยนายกองค์การบริหารส่วนตำบล 1 คน และให้นายกองค์การบริหารส่วนตำบลแต่งตั้งรองนายกองค์การบริหารส่วนตำบล 2 คน ซึ่งเรียกว่า ผู้บริหารขององค์การบริหารส่วนตำบลหรือผู้บริหารท้องถิ่น</w:t>
      </w:r>
    </w:p>
    <w:p w:rsidR="006F1B39" w:rsidRPr="00B63A7B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อบต.</w:t>
      </w:r>
      <w:proofErr w:type="spellEnd"/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พัฒนาตำบลทั้งในด้านเศรษฐกิจ สังคม และวัฒนธรรม (มาตรา 66)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มีหน้าที่ต้องทำตามมาตรา 67 ดังนี้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จัดให้มีและบำรุงทางน้ำและทางบก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การรักษาความสะอาดของถนน ทางน้ำ ทางเดินและที่สาธารณะ รวมทั้งการกำจัด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ขยะมูลฝอยและสิ่งปฏิกูล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ป้องกันโรคและระงับโรคติดต่อ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ป้องกันและบรรเทาสาธารณภัย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ส่งเสริมการศึกษา ศาสนาและวัฒนธรรม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ส่งเสริมการพัฒนาสตรี เด็กและเยาวชน ผู้สูงอายุและพิการ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คุ้มครอง ดูแลและบำรุงรักษาทรัพยากรธรรมชาติและสิ่งแวดล้อม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ปฏิบัติหน้าที่อื่นตามที่ทางราชการมอบหมาย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 xml:space="preserve">3. มีหน้าที่ที่อาจทำกิจกรรมในเขต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ตามมาตรา 68 ดังนี้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ให้มีน้ำเพื่อการอุปโภค บริโภคและการเกษตร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ให้มีและบำรุงไฟฟ้าหรือแสงสว่างโดยวิธีอื่น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ให้มีและบำรุงรักษาทางระบายน้ำ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ให้มีและบำรุงสถานที่ประชุม การกีฬา การพักผ่อนหย่อนใจและสวนสาธารณะ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ให้มีและส่งเสริมกลุ่มเกษตรกร และกิจการสหกรณ์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ส่งเสริมให้มีอุตสาหกรรมในครอบครัว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บำรุงและส่งเสริมการประกอบอาชีพ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การคุ้มครองดูแลและรักษาทรัพย์สินอันเป็นสาธารณสมบัติของแผ่นดิน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ให้มีตลาด ท่าเทียบเรือ และท่าข้าม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กิจการเกี่ยวกับการพาณิชย์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การท่องเที่ยว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การผังเมือง</w:t>
      </w:r>
    </w:p>
    <w:p w:rsidR="006F1B39" w:rsidRPr="00B63A7B" w:rsidRDefault="006F1B39" w:rsidP="006F1B39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การจัดทำแผนพัฒนาท้องถิ่นของตนเอง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การจัดให้มี และบำรุงรักษาทางบกทางน้ำ และทางระบายน้ำ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การจัดให้มีและควบคุมตลาด ท่าเทียบเรือ ท่าข้าม และที่จอดรถ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การสาธารณูปโภคและการก่อสร้างอื่น ๆ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การสาธารณูปการ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การส่งเสริม การฝึก และการประกอบอาชีพ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7. คุ้มครอง ดูแล และบำรุงรักษาทรัพยากรธรรมชาติ และสิ่งแวดล้อม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8. การส่งเสริมการท่องเที่ยว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9. การจัดการศึกษา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10. การสังคมสงเคราะห์ และการพัฒนาคุณภาพชีวิตเด็ก สตรี คนชรา และผู้ด้อยโอกาส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12. การปรับปรุงแหล่งชุมชนแออัด และการจัดการเกี่ยวกับที่อยู่อาศัย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13. การให้มี และบำรุงรักษาสถานที่พักผ่อนหย่อนใจ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14.การส่งเสริมกีฬา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15. การส่งเสริมประชาธิปไตย ความเสมอภาค และสิทธิเสรีภาพของประชาชน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16. ส่งเสริมการมีส่วนร่วมของราษฎรการพัฒนาท้องถิ่น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17. การรักษาความสะอาด และความเป็นระเบียบเรียบร้อยของบ้านเมือง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18. การกำจัดมูลฝอย สิ่งปฏิกูล และน้ำเสีย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19. การสาธารณสุข การอนามัยครอบครัว และการรักษาพยาบาล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20. การให้มี และควบคุมสุสาน และการรักษาพยาบาล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21. การควบคุมการเลี้ยงสัตว์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22. การจัดให้มี และควบคุมการฆ่าสัตว์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25. การผังเมือง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26. การขนส่ง และการวิศวกรรมจราจร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27. การดูแลรักษาที่สาธารณะ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28. การควบคุมอาคาร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29. การป้องกันและบรรเทาสาธารณภัย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6F1B39" w:rsidRPr="00A66066" w:rsidRDefault="006F1B39" w:rsidP="006F1B3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6F1B39" w:rsidRDefault="006F1B39" w:rsidP="006F1B3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640BD">
        <w:rPr>
          <w:rFonts w:ascii="TH SarabunIT๙" w:hAnsi="TH SarabunIT๙" w:cs="TH SarabunIT๙" w:hint="cs"/>
          <w:cs/>
        </w:rPr>
        <w:t xml:space="preserve"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 ซึ่งถือได้ว่า เป็นกรอบภาระหน้าที่หลักของ </w:t>
      </w:r>
      <w:proofErr w:type="spellStart"/>
      <w:r w:rsidRPr="001640BD">
        <w:rPr>
          <w:rFonts w:ascii="TH SarabunIT๙" w:hAnsi="TH SarabunIT๙" w:cs="TH SarabunIT๙" w:hint="cs"/>
          <w:cs/>
        </w:rPr>
        <w:t>อบต.</w:t>
      </w:r>
      <w:proofErr w:type="spellEnd"/>
      <w:r w:rsidRPr="001640BD">
        <w:rPr>
          <w:rFonts w:ascii="TH SarabunIT๙" w:hAnsi="TH SarabunIT๙" w:cs="TH SarabunIT๙" w:hint="cs"/>
          <w:cs/>
        </w:rPr>
        <w:t xml:space="preserve"> เมื่อพิจารณาตามบทบัญญัติรัฐธรรมนูญแห่งอาณาจักรไทย พ.</w:t>
      </w:r>
      <w:r>
        <w:rPr>
          <w:rFonts w:ascii="TH SarabunIT๙" w:hAnsi="TH SarabunIT๙" w:cs="TH SarabunIT๙" w:hint="cs"/>
          <w:cs/>
        </w:rPr>
        <w:t>ศ</w:t>
      </w:r>
      <w:r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>
        <w:rPr>
          <w:rFonts w:ascii="TH SarabunIT๙" w:hAnsi="TH SarabunIT๙" w:cs="TH SarabunIT๙" w:hint="cs"/>
          <w:cs/>
        </w:rPr>
        <w:t>ส่วนท้องถิ่น ย่อมมีหน้าที่บำรุงรักษาศิลปะ จารีตประเพณี ภูมิปัญญาท้องถิ่น หรือวัฒนธรรมอันดีของท้องถิ่น" และ "องค์การปกครองส่วนท้องถิ่น ย่อมมีสิทธิที่จะจัดการศึกษาอบรมของรัฐ..."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6F1B39" w:rsidRDefault="006F1B39" w:rsidP="006F1B3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จึงครอบคลุมทั้งด้านเศรษฐกิจ (รวมถึงการส่งเสริมอาชีพ การอุตสาหกรรมในครัวเรือน และอื่น ๆ)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โดยกำหนดเป็นภารกิจหน้าที่ที่ต้องทำ และอาจทำ</w:t>
      </w:r>
    </w:p>
    <w:p w:rsidR="006F1B39" w:rsidRDefault="006F1B39" w:rsidP="006F1B3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1. องค์การบริหารส่วนตำบล (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) มีอำนาจหน้าที่ในการพัฒนาตำบลทั้งในด้านเศรษฐกิจ สังคม และวัฒนธรรม (มาตรา 66) </w:t>
      </w:r>
    </w:p>
    <w:p w:rsidR="006F1B39" w:rsidRPr="00D87A51" w:rsidRDefault="006F1B39" w:rsidP="006F1B39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2. </w:t>
      </w:r>
      <w:r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Pr="00D87A51">
        <w:rPr>
          <w:rFonts w:ascii="TH SarabunIT๙" w:hAnsi="TH SarabunIT๙" w:cs="TH SarabunIT๙" w:hint="cs"/>
          <w:spacing w:val="-4"/>
          <w:cs/>
        </w:rPr>
        <w:t>อบต.</w:t>
      </w:r>
      <w:proofErr w:type="spellEnd"/>
      <w:r w:rsidRPr="00D87A51">
        <w:rPr>
          <w:rFonts w:ascii="TH SarabunIT๙" w:hAnsi="TH SarabunIT๙" w:cs="TH SarabunIT๙" w:hint="cs"/>
          <w:spacing w:val="-4"/>
          <w:cs/>
        </w:rPr>
        <w:t>) มีหน้าที่ต้องทำในเขตองค์การบริหารส่วนตำบล ดังต่อไปนี้ (มาตรา 67)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จัดให้มีและบำรุงรักษาทางน้ำ</w:t>
      </w:r>
      <w:r w:rsidRPr="001640BD"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 ป้องกันโรคและระงับโรคติดต่อ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(4) ป้องกันและบรรเทาสาธารณภัย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(5) ส่งเสริมการศึกษา ศาสนาและวัฒนธรรม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(6) ส่งเสริมการพัฒนาสตรี เด็กและเยาวชน ผู้สูงอายุและพิการ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(7) คุ้มครอง ดูแลและบำรุงรักษาทรัพยากรธรรมชาติและสิ่งแวดล้อม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(8) บำรุงรักษาศิลปะ จารีตประเพณี ภูมิปัญญาท้องถิ่นและวัฒนธรรมอันดีของท้องถิ่น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(9) ปฏิบัติหน้าที่อื่นตามที่ทางราชการมอบหมายโยจัดสรรงบประมาณหรือบุคลากรให้ตามความจำเป็นและสมควร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6F1B39" w:rsidRPr="00A66066" w:rsidRDefault="006F1B39" w:rsidP="006F1B39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Pr="00A66066">
        <w:rPr>
          <w:rFonts w:ascii="TH SarabunIT๙" w:hAnsi="TH SarabunIT๙" w:cs="TH SarabunIT๙"/>
          <w:spacing w:val="-8"/>
        </w:rPr>
        <w:tab/>
        <w:t xml:space="preserve">3. </w:t>
      </w:r>
      <w:r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 (</w:t>
      </w:r>
      <w:proofErr w:type="spellStart"/>
      <w:r w:rsidRPr="00A66066">
        <w:rPr>
          <w:rFonts w:ascii="TH SarabunIT๙" w:hAnsi="TH SarabunIT๙" w:cs="TH SarabunIT๙" w:hint="cs"/>
          <w:spacing w:val="-8"/>
          <w:cs/>
        </w:rPr>
        <w:t>อบต.</w:t>
      </w:r>
      <w:proofErr w:type="spellEnd"/>
      <w:r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ให้มีน้ำเพื่อการอุปโภค บริโภคและการเกษตร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ให้มีและบำรุงไฟฟ้าหรือแสงสว่างโดยวิธีอื่น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 ให้มีและบำรุงรักษาทางระบายน้ำ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(4) ให้มีและบำรุงสถานที่ประชุม การกีฬา การพักผ่อนหย่อนใจและสวนสาธารณะ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(5) ให้มีและส่งเสริมกลุ่มเกษตรกร และกิจการสหกรณ์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(6) ส่งเสริมให้มีอุตสาหกรรมในครอบครัว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(7) บำรุงและส่งเสริมการประกอบอาชีพ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(8) การคุ้มครองดูแลและรักษาทรัพย์สินอันเป็นสาธารณสมบัติของแผ่นดิน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(10) ให้มีตลาด ท่าเทียบเรือ และท่าข้าม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(11) กิจการเกี่ยวกับการพาณิชย์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(12) การท่องเที่ยว</w:t>
      </w:r>
    </w:p>
    <w:p w:rsidR="006F1B39" w:rsidRDefault="006F1B39" w:rsidP="006F1B3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(13) การผังเมือง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Default="006F1B39" w:rsidP="006F1B39">
      <w:pPr>
        <w:spacing w:after="0" w:line="240" w:lineRule="auto"/>
        <w:rPr>
          <w:rFonts w:ascii="TH SarabunIT๙" w:hAnsi="TH SarabunIT๙" w:cs="TH SarabunIT๙"/>
        </w:rPr>
      </w:pPr>
    </w:p>
    <w:p w:rsidR="006F1B39" w:rsidRPr="007D6F77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2</w:t>
      </w:r>
    </w:p>
    <w:p w:rsidR="006F1B39" w:rsidRPr="007D6F77" w:rsidRDefault="006F1B39" w:rsidP="006F1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6F1B39" w:rsidRDefault="006F1B39" w:rsidP="006F1B39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:rsidR="006F1B39" w:rsidRPr="00C115FE" w:rsidRDefault="006F1B39" w:rsidP="006F1B3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ข้อมูลพื้นฐานขององค์การบริหารส่วนตำบลห้วยแห้ง</w:t>
      </w:r>
    </w:p>
    <w:p w:rsidR="006F1B39" w:rsidRPr="00C115FE" w:rsidRDefault="006F1B39" w:rsidP="006F1B39">
      <w:pPr>
        <w:pStyle w:val="af9"/>
        <w:spacing w:before="120"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t>๑. ข้อมูลทั่วไป</w:t>
      </w: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๑.๑ ที่ตั้งและขนาด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องค์การบริหารส่วนตำบลห้วยแห้ง  เป็นองค์กรปกครองส่วนท้องถิ่นขนาดกลาง  ตั้งอยู่เลขที่ ๘/๒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 ถนนห้ว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ยตะเข้ - โคกกรุง  ตำบลห้วยแห้ง </w:t>
      </w:r>
      <w:r w:rsidRPr="00C115FE">
        <w:rPr>
          <w:rFonts w:ascii="TH SarabunIT๙" w:hAnsi="TH SarabunIT๙" w:cs="TH SarabunIT๙"/>
          <w:sz w:val="32"/>
          <w:szCs w:val="32"/>
          <w:cs/>
        </w:rPr>
        <w:t>อำเภอแก่งคอย  จังหวัดสระบุร</w:t>
      </w:r>
      <w:r>
        <w:rPr>
          <w:rFonts w:ascii="TH SarabunIT๙" w:hAnsi="TH SarabunIT๙" w:cs="TH SarabunIT๙"/>
          <w:sz w:val="32"/>
          <w:szCs w:val="32"/>
          <w:cs/>
        </w:rPr>
        <w:t xml:space="preserve">ี  ห่างจากที่ว่าการอำเภอประมาณ ๑๓ กิโลเมตร มีพื้นที่ทั้งหมดประมาณ ๕๑.๖๒ ตารางกิโลเมตร </w:t>
      </w:r>
      <w:r w:rsidRPr="00C115FE">
        <w:rPr>
          <w:rFonts w:ascii="TH SarabunIT๙" w:hAnsi="TH SarabunIT๙" w:cs="TH SarabunIT๙"/>
          <w:sz w:val="32"/>
          <w:szCs w:val="32"/>
          <w:cs/>
        </w:rPr>
        <w:t>หรือประมาณ  ๓๒,๒๖๘</w:t>
      </w:r>
      <w:r w:rsidRPr="00C115FE">
        <w:rPr>
          <w:rFonts w:ascii="TH SarabunIT๙" w:hAnsi="TH SarabunIT๙" w:cs="TH SarabunIT๙"/>
          <w:sz w:val="32"/>
          <w:szCs w:val="32"/>
        </w:rPr>
        <w:t xml:space="preserve">  </w:t>
      </w:r>
      <w:r w:rsidRPr="00C115FE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6F1B39" w:rsidRPr="00C115FE" w:rsidRDefault="006F1B39" w:rsidP="006F1B39">
      <w:pPr>
        <w:pStyle w:val="af9"/>
        <w:tabs>
          <w:tab w:val="left" w:pos="284"/>
          <w:tab w:val="left" w:pos="70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๑.๒ อาณาเขตติดต่อ</w:t>
      </w:r>
    </w:p>
    <w:p w:rsidR="006F1B39" w:rsidRPr="00C115FE" w:rsidRDefault="006F1B39" w:rsidP="006F1B39">
      <w:pPr>
        <w:pStyle w:val="af9"/>
        <w:tabs>
          <w:tab w:val="left" w:pos="567"/>
          <w:tab w:val="left" w:pos="70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 ทิศเหนือ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ติดกับตำบลตาลเดี่ยว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อำเภอแก่งคอย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จังหวัดสระบุรี</w:t>
      </w:r>
    </w:p>
    <w:p w:rsidR="006F1B39" w:rsidRPr="00C115FE" w:rsidRDefault="006F1B39" w:rsidP="006F1B39">
      <w:pPr>
        <w:pStyle w:val="af9"/>
        <w:tabs>
          <w:tab w:val="left" w:pos="567"/>
          <w:tab w:val="left" w:pos="70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ติดกับตำบลหนองปลาไหล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จังหวัดสระบุรี</w:t>
      </w:r>
    </w:p>
    <w:p w:rsidR="006F1B39" w:rsidRPr="00C115FE" w:rsidRDefault="006F1B39" w:rsidP="006F1B39">
      <w:pPr>
        <w:pStyle w:val="af9"/>
        <w:tabs>
          <w:tab w:val="left" w:pos="70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ติดกับตำบลชำผักแพว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อำเภอแก่งคอย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จังหวัดสระบุรี</w:t>
      </w:r>
    </w:p>
    <w:p w:rsidR="006F1B39" w:rsidRPr="00C115FE" w:rsidRDefault="006F1B39" w:rsidP="006F1B39">
      <w:pPr>
        <w:pStyle w:val="af9"/>
        <w:tabs>
          <w:tab w:val="left" w:pos="70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ติดกับตำบลกุดนกเปล้า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จังหวัดสระบุรี</w:t>
      </w: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๑.๓ ภูมิประเทศ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ลักษณะภูมิประเทศเป็นที่ราบตามเชิงเขา  เหมาะสำหรับการเพาะปลูก  เช่น  ทำไร่  ทำนา  สมรรถนะดินเป็นดินชื้น  เนื้อละเอียดเหนียวปนทราย  มีความสมบูรณ์ปานกลาง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 w:rsidRPr="00C115FE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แผนที่ตำบลห้วยแห้ง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noProof/>
          <w:lang w:eastAsia="ja-JP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-1270</wp:posOffset>
            </wp:positionV>
            <wp:extent cx="5257800" cy="3776980"/>
            <wp:effectExtent l="19050" t="0" r="0" b="0"/>
            <wp:wrapThrough wrapText="bothSides">
              <wp:wrapPolygon edited="0">
                <wp:start x="-78" y="0"/>
                <wp:lineTo x="-78" y="21462"/>
                <wp:lineTo x="21600" y="21462"/>
                <wp:lineTo x="21600" y="0"/>
                <wp:lineTo x="-78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41" type="#_x0000_t48" style="position:absolute;margin-left:241.95pt;margin-top:3.6pt;width:140.25pt;height:48pt;z-index:251753472" adj="-4158,16538,-2526,,-924,,-4158,16538" strokecolor="#9bbb59" strokeweight="2.5pt">
            <v:shadow color="#868686"/>
            <v:textbox style="mso-next-textbox:#_x0000_s1141">
              <w:txbxContent>
                <w:p w:rsidR="006F1B39" w:rsidRPr="00801826" w:rsidRDefault="006F1B39" w:rsidP="006F1B39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0182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ตำบลห้วยแห้ง  อำเภอแก่งคอย  จังหวัดสระบุรี</w:t>
                  </w:r>
                </w:p>
              </w:txbxContent>
            </v:textbox>
            <o:callout v:ext="edit" minusy="t"/>
          </v:shape>
        </w:pic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เขตการปกครอง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  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องค์การบริหารส่วนตำบลห้วยแห้งแบ่งพื้นที่การปกครองออกเป็น  ๑๒ หมู่บ้าน  ดังนี้</w:t>
      </w:r>
    </w:p>
    <w:p w:rsidR="006F1B39" w:rsidRPr="00C115FE" w:rsidRDefault="006F1B39" w:rsidP="006F1B39">
      <w:pPr>
        <w:pStyle w:val="af9"/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๑  บ้านเหล่าครัว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>มี นายสุกรี  พรมโสภา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๒  บ้านนาดี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นายประ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พร้อม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 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๓  บ้านเขาดิน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นายวีระ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ป้องทา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๔  บ้านเขาแย้ใต้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นายสมาน  ภูธร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๕  บ้านเขาแย้เหนือ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อนนท์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ภูเลาสิงห์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๖  บ้านหนองสองห้อง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นายสมนึก  นาคศรี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เป็นกำนัน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๗  บ้านไร่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นายสถาพร  นิพนธ์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๘  บ้านหนองปรือ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นางบัววัน  เจริญ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๙  บ้านห้วยแห้ง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มี นายอดุลย์ 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กรูณา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๑๐ บ้านบุรีการาม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นางสาว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สุนีย์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โซ่เงิน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๑๑ บ้านห้วยน้อย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มี นายสมหมาย  อุบลเชื้อ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๑๒ บ้านหนองจิก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มี นายทองรัก 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>ทอง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Pr="00C115FE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ประชากร</w:t>
      </w: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C115FE">
        <w:rPr>
          <w:rFonts w:ascii="TH SarabunIT๙" w:hAnsi="TH SarabunIT๙" w:cs="TH SarabunIT๙"/>
          <w:sz w:val="32"/>
          <w:szCs w:val="32"/>
          <w:cs/>
        </w:rPr>
        <w:t>มีประชากรทั้งสิ้น ๗</w:t>
      </w:r>
      <w:proofErr w:type="gramStart"/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๗๐๖</w:t>
      </w:r>
      <w:proofErr w:type="gram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คน แยกเป็นชาย ๓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๘๑๗ คน เป็นหญิง ๓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๘๘๙ คน มีจำนวนครัวเรือน ๒,๖๓๙ ครัวเรือน  </w:t>
      </w: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20"/>
        <w:gridCol w:w="1620"/>
        <w:gridCol w:w="1440"/>
        <w:gridCol w:w="1440"/>
        <w:gridCol w:w="1620"/>
      </w:tblGrid>
      <w:tr w:rsidR="006F1B39" w:rsidRPr="009A6114" w:rsidTr="006F1B39">
        <w:trPr>
          <w:trHeight w:val="794"/>
        </w:trPr>
        <w:tc>
          <w:tcPr>
            <w:tcW w:w="900" w:type="dxa"/>
            <w:shd w:val="clear" w:color="auto" w:fill="FDE9D9" w:themeFill="accent6" w:themeFillTint="33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ครัวเรือน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รวม</w:t>
            </w:r>
          </w:p>
        </w:tc>
      </w:tr>
      <w:tr w:rsidR="006F1B39" w:rsidRPr="009A6114" w:rsidTr="006F1B39">
        <w:trPr>
          <w:trHeight w:val="352"/>
        </w:trPr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บ้านเหล่าครัว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๓๘๐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๔๙๒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๕๒๗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๑,๐๒๙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บ้านนาดี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๒๖๖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๓๐๒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๒๘๘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๕๙๐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บ้านเขาดิน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๑๒๑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๑๘๗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๑๗๒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๓๕๙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บ้านเขาแย้ใต้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๑๔๘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๒๒๑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๒๑๕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๔๓๖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บ้านเขาแย้เหนือ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๗๒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๑๓๐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๑๓๐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๒๖๐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๖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บ้านหนองสองห้อง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๒๗๔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๔๕๒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๔๕๒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๙๐๔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๗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บ้านไร่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๒๐๙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๒๙๙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๓๐๔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๖๐๓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๘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บ้านหนองปรือ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๓๒๔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๔๘๐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๔๘๐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๙๖๐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๙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บ้านห้วยแห้ง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๒๓๒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๓๕๔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๔๑๑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๗๖๕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บ้านบุรีการาม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๒๙๘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๔๖๒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๔๓๖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๘๙๘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๑๑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บ้านห้วยน้อย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๑๐๗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๑๘๒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๑๖๗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๓๔๙</w:t>
            </w:r>
          </w:p>
        </w:tc>
      </w:tr>
      <w:tr w:rsidR="006F1B39" w:rsidRPr="009A6114" w:rsidTr="006F1B39">
        <w:tc>
          <w:tcPr>
            <w:tcW w:w="90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๑๒</w:t>
            </w:r>
          </w:p>
        </w:tc>
        <w:tc>
          <w:tcPr>
            <w:tcW w:w="2520" w:type="dxa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hAnsi="TH SarabunIT๙" w:cs="TH SarabunIT๙"/>
                <w:cs/>
              </w:rPr>
              <w:t>บ้านหนองจิก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๒๐๘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๒๖๖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๓๐๗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๕๗๓</w:t>
            </w:r>
          </w:p>
        </w:tc>
      </w:tr>
      <w:tr w:rsidR="006F1B39" w:rsidRPr="009A6114" w:rsidTr="006F1B39">
        <w:trPr>
          <w:trHeight w:val="483"/>
        </w:trPr>
        <w:tc>
          <w:tcPr>
            <w:tcW w:w="3420" w:type="dxa"/>
            <w:gridSpan w:val="2"/>
          </w:tcPr>
          <w:p w:rsidR="006F1B39" w:rsidRPr="009A6114" w:rsidRDefault="006F1B39" w:rsidP="009A6114">
            <w:pPr>
              <w:spacing w:after="0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                    รวม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๒,๖๓๙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๓,๘๑๗</w:t>
            </w:r>
          </w:p>
        </w:tc>
        <w:tc>
          <w:tcPr>
            <w:tcW w:w="144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๓,๘๘๙</w:t>
            </w:r>
          </w:p>
        </w:tc>
        <w:tc>
          <w:tcPr>
            <w:tcW w:w="1620" w:type="dxa"/>
          </w:tcPr>
          <w:p w:rsidR="006F1B39" w:rsidRPr="009A6114" w:rsidRDefault="006F1B39" w:rsidP="009A6114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A6114">
              <w:rPr>
                <w:rFonts w:ascii="TH SarabunIT๙" w:eastAsia="Angsana New" w:hAnsi="TH SarabunIT๙" w:cs="TH SarabunIT๙"/>
                <w:b/>
                <w:bCs/>
                <w:cs/>
              </w:rPr>
              <w:t>๗,๗๐๖</w:t>
            </w:r>
          </w:p>
        </w:tc>
      </w:tr>
    </w:tbl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</w:t>
      </w:r>
      <w:r w:rsidRPr="00C115FE">
        <w:rPr>
          <w:rFonts w:ascii="TH SarabunIT๙" w:hAnsi="TH SarabunIT๙" w:cs="TH SarabunIT๙"/>
          <w:sz w:val="32"/>
          <w:szCs w:val="32"/>
          <w:cs/>
        </w:rPr>
        <w:t>ข้อมูล  ณ  วันที่ ๑๙ พฤศจิกายน ๒๕๖๒</w:t>
      </w: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Default="006F1B39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Pr="00C115FE" w:rsidRDefault="009A6114" w:rsidP="006F1B39">
      <w:pPr>
        <w:pStyle w:val="af9"/>
        <w:tabs>
          <w:tab w:val="left" w:pos="426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๒</w:t>
      </w:r>
      <w:r w:rsidRPr="00C115FE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t>สภาพเศรษฐกิจ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๒.๑  อาชีพ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ประชากรส่วนใหญ่  ประกอบอาชีพเกษตรกรรมเป็นหลัก  เมื่อสิ้นสุดฤดูกาลเก็บเกี่ยว  ประชากรบางส่วนจะไปประกอบอาชีพรับจ้างทั่วไป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56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หน่วยธุรกิจในเขต  </w:t>
      </w:r>
      <w:proofErr w:type="spellStart"/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รวมโรงงานอุตสาหกรรม  ๑๗  แห่ง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๑</w:t>
      </w:r>
      <w:r w:rsidRPr="00C115FE">
        <w:rPr>
          <w:rFonts w:ascii="TH SarabunIT๙" w:hAnsi="TH SarabunIT๙" w:cs="TH SarabunIT๙"/>
          <w:sz w:val="32"/>
          <w:szCs w:val="32"/>
        </w:rPr>
        <w:t xml:space="preserve">.  </w:t>
      </w:r>
      <w:r w:rsidRPr="00C115FE">
        <w:rPr>
          <w:rFonts w:ascii="TH SarabunIT๙" w:hAnsi="TH SarabunIT๙" w:cs="TH SarabunIT๙"/>
          <w:sz w:val="32"/>
          <w:szCs w:val="32"/>
          <w:cs/>
        </w:rPr>
        <w:t>บริษัทเติม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เอนยิเนียริ่ง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จำกัด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โรงเก็บวัตถุระเบิด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บริษัทใช้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เอ็กซ์โพลซีฟส์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จำกัด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โรงเก็บวัตถุระเบิด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บริษัทแม็คเคมซัพ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>พลาย  จำกัด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โรงเก็บวัตถุระเบิด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บริษัทยี.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เอ็ช.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>อินเตอร์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เนชั่นแนล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โรงเก็บวัตถุระเบิด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บริษัทแป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ซิฟิค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ไพโร  จำกัด 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โรงงานผลิตดอกไม้ไฟ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บริษัทลีพัฒนาผลิตภัณฑ์  จำกัด 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มหาชน</w:t>
      </w:r>
      <w:r w:rsidRPr="00C115FE">
        <w:rPr>
          <w:rFonts w:ascii="TH SarabunIT๙" w:hAnsi="TH SarabunIT๙" w:cs="TH SarabunIT๙"/>
          <w:sz w:val="32"/>
          <w:szCs w:val="32"/>
        </w:rPr>
        <w:t xml:space="preserve">)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ฟาร์มทดลอง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๗.  บริษัทเอื้อวิทยาเอ็นจิ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เนียริ่ง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๒๕๑๔</w:t>
      </w:r>
      <w:r w:rsidRPr="00C115FE">
        <w:rPr>
          <w:rFonts w:ascii="TH SarabunIT๙" w:hAnsi="TH SarabunIT๙" w:cs="TH SarabunIT๙"/>
          <w:sz w:val="32"/>
          <w:szCs w:val="32"/>
        </w:rPr>
        <w:t xml:space="preserve">)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โรงเก็บวัตถุระเบิด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๘.  บริษัทศิลาผาแดง  จำกัด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โรงเก็บวัสดุไม้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๙.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บริษัทสี่พระยาก่อสร้าง  จำกัด </w:t>
      </w: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รับเหมาก่อสร้าง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๑๐.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>เปรมธน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วิชณ์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กลึงเหล็ก  เชื่อมเหล็ก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>๑๑.</w:t>
      </w: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ช.โชควิวัฒน์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สะสมวัสดุที่ใช้แล้ว,ล้างวัสดุและบรรจุวัสดุที่ใช้แล้ว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๑๒.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บมจ.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ว.สุ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รพร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รณ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ทรานสปอร์ต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ประกอบกิจการขนส่ง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๑๓.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บริษัทเบตเตอร์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เวิลด์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กรีน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จำกัด 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มหาชน</w:t>
      </w:r>
      <w:r w:rsidRPr="00C115FE">
        <w:rPr>
          <w:rFonts w:ascii="TH SarabunIT๙" w:hAnsi="TH SarabunIT๙" w:cs="TH SarabunIT๙"/>
          <w:sz w:val="32"/>
          <w:szCs w:val="32"/>
        </w:rPr>
        <w:t xml:space="preserve">)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ฝังกลบกากอุตสาหกรรม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๑๔. บริษัท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อัส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พรรณ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เอ็กซ์โพลซีส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โรงเก็บวัตถุระเบิด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>๑๕. บริษัท สากลเอนเนอยี จำกัด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ขนส่งแก๊ส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๑๖. บริษัท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เทค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ฟอร์ม จำกัด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โรงประกอบเฟอร์นิเจอร์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>๑๗. บริษัท บ้านนารื่นรมย์ จำกัด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โรงประกอบเฟอร์นิเจอร์</w:t>
      </w: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  <w:tab w:val="left" w:pos="1418"/>
          <w:tab w:val="left" w:pos="56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๓. สภาพสังคม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15FE">
        <w:rPr>
          <w:rFonts w:ascii="TH SarabunIT๙" w:hAnsi="TH SarabunIT๙" w:cs="TH SarabunIT๙"/>
          <w:spacing w:val="-4"/>
          <w:sz w:val="32"/>
          <w:szCs w:val="32"/>
          <w:cs/>
        </w:rPr>
        <w:t>ได้รับการสนับสนุนการศึกษาที่ดี  สนับสนุนค่าวัสดุอุปกรณ์  และดูแลโรงเรียน  ศูนย์พัฒนาเด็กเล็ก  ด้านศาสนาและวัฒนธรรมได้ส่งเสริมให้ประชาชนมีความรักและหวงแหนวัฒนธรรมและสืบสานประเพณี           อันดีงามของตำบลต่อไป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๑ การศึกษา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องค์การบริหารส่วนตำบลห้วยแห้ง  ได้ดำเนินการตามโครงการถ่ายโอนภารกิจการจัดการศึกษาระดับอนุบาล  ๓  ขวบ  ซึ่งปฏิบัติตามนโยบายการกระจายอำนาจให้แก่องค์กรปกครองส่วนท้องถิ่นตามรัฐธรรมนูญแห่งราชอาณาจักรไทย  พุทธศักราช  ๒๕๔๐  มาตรา  ๗๘  และพระราชบัญญัติกำหนดแผนและขั้นตอนการกระจายอำนาจให้แก่องค์กรปกครองส่วนท้องถิ่น  พุทธศักราช  ๒๕๔๒  มาตรา  ๓๐ กระทรวงศึกษาธิการ  มีนโยบายถ่ายโอนการจัดการศึกษาอนุบาล  ๓  ขวบ  ให้แก่องค์กรปกครองส่วนท้องถิ่นดำเนินการในปีการศึกษา  ๒๕๔๔  ให้ความร่วมมือกับท้องถิ่นในการจัดการการศึกษาอนุบาล  ๓  ขวบ  โดยสนับสนุนด้านอาคารสถานที่  ด้านวิชาการและครูอัตราจ้างหรือครูผู้สอนให้ช่วยดำเนินการสอนต่อไป  องค์การบริหารส่วนตำบลห้วยแห้ง  ได้ดำเนินการจัดการเรียนการสอนเด็กก่อนวัยเรียน  อนุบาล  ๓  ขวบ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๓.๑.๑ มีศูนย์พัฒนาเด็กเล็ก  จำนวน  ๖  ศูนย์  แยกเป็น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๑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ศูนย์พัฒนาเด็กเล็กโรงเรียนวัดห้วยคงคาวรา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๒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C115F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ศูนย์พัฒนาเด็กเล็กโรงเรียนวัดเขาลาดวนาราม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C115FE">
        <w:rPr>
          <w:rFonts w:ascii="TH SarabunIT๙" w:hAnsi="TH SarabunIT๙" w:cs="TH SarabunIT๙"/>
          <w:sz w:val="32"/>
          <w:szCs w:val="32"/>
          <w:cs/>
        </w:rPr>
        <w:t>พิพัฒน์คีรีเขต</w:t>
      </w:r>
      <w:r w:rsidRPr="00C115FE">
        <w:rPr>
          <w:rFonts w:ascii="TH SarabunIT๙" w:hAnsi="TH SarabunIT๙" w:cs="TH SarabunIT๙"/>
          <w:sz w:val="32"/>
          <w:szCs w:val="32"/>
        </w:rPr>
        <w:t>)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๓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C115F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ศูนย์พัฒนาเด็กเล็กโรงเรียนวัดหนองน้ำเขียว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C115FE">
        <w:rPr>
          <w:rFonts w:ascii="TH SarabunIT๙" w:hAnsi="TH SarabunIT๙" w:cs="TH SarabunIT๙"/>
          <w:sz w:val="32"/>
          <w:szCs w:val="32"/>
          <w:cs/>
        </w:rPr>
        <w:t>วันดาคุณอุปถัมภ์</w:t>
      </w:r>
      <w:r w:rsidRPr="00C115FE">
        <w:rPr>
          <w:rFonts w:ascii="TH SarabunIT๙" w:hAnsi="TH SarabunIT๙" w:cs="TH SarabunIT๙"/>
          <w:sz w:val="32"/>
          <w:szCs w:val="32"/>
        </w:rPr>
        <w:t>)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๔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ศูนย์พัฒนาเด็กเล็กโรงเรียนบ้านหนองสองห้อง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๕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ศูนย์พัฒนาเด็กเล็กโรงเรียนวัดศรัทธาเรืองศรี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๖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ศูนย์พัฒนาเด็กเล็กโรงเรียนวัดบุรีการาม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๓.๑.๒ โรงเรียนขยายโอกาสทางการศึกษา  จำนวน  ๑  แห่ง  คือ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    โรงเรียนวัดห้วยคงคาวรา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 ระดับมัธยมศึกษาตอนต้น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๓.๑.๓ โรงเรียนระดับประถมศึกษา  จำนวน  ๖  แห่ง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๑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โรงเรียนวัดห้วยคงคาวรา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๒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C115FE">
        <w:rPr>
          <w:rFonts w:ascii="TH SarabunIT๙" w:hAnsi="TH SarabunIT๙" w:cs="TH SarabunIT๙"/>
          <w:sz w:val="32"/>
          <w:szCs w:val="32"/>
          <w:cs/>
        </w:rPr>
        <w:t>โรงเรียนวัดเขาลาดวนาราม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C115FE">
        <w:rPr>
          <w:rFonts w:ascii="TH SarabunIT๙" w:hAnsi="TH SarabunIT๙" w:cs="TH SarabunIT๙"/>
          <w:sz w:val="32"/>
          <w:szCs w:val="32"/>
          <w:cs/>
        </w:rPr>
        <w:t>พิพัฒน์คีรีเขต</w:t>
      </w:r>
      <w:r w:rsidRPr="00C115FE">
        <w:rPr>
          <w:rFonts w:ascii="TH SarabunIT๙" w:hAnsi="TH SarabunIT๙" w:cs="TH SarabunIT๙"/>
          <w:sz w:val="32"/>
          <w:szCs w:val="32"/>
        </w:rPr>
        <w:t>)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๓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C115FE">
        <w:rPr>
          <w:rFonts w:ascii="TH SarabunIT๙" w:hAnsi="TH SarabunIT๙" w:cs="TH SarabunIT๙"/>
          <w:sz w:val="32"/>
          <w:szCs w:val="32"/>
          <w:cs/>
        </w:rPr>
        <w:t>โรงเรียนวัดหนองน้ำเขียว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C115FE">
        <w:rPr>
          <w:rFonts w:ascii="TH SarabunIT๙" w:hAnsi="TH SarabunIT๙" w:cs="TH SarabunIT๙"/>
          <w:sz w:val="32"/>
          <w:szCs w:val="32"/>
          <w:cs/>
        </w:rPr>
        <w:t>วันดาคุณอุปถัมภ์</w:t>
      </w:r>
      <w:r w:rsidRPr="00C115FE">
        <w:rPr>
          <w:rFonts w:ascii="TH SarabunIT๙" w:hAnsi="TH SarabunIT๙" w:cs="TH SarabunIT๙"/>
          <w:sz w:val="32"/>
          <w:szCs w:val="32"/>
        </w:rPr>
        <w:t>)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๔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โรงเรียนบ้านหนองสองห้อง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๕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โรงเรียนวัดศรัทธาเรืองศรี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r w:rsidRPr="00C115FE">
        <w:rPr>
          <w:rFonts w:ascii="TH SarabunIT๙" w:hAnsi="TH SarabunIT๙" w:cs="TH SarabunIT๙"/>
          <w:sz w:val="32"/>
          <w:szCs w:val="32"/>
          <w:cs/>
        </w:rPr>
        <w:t>๖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โรงเรียนวัดบุรีการาม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๓.๒ สถาบันและองค์กรทางศาสนา/สำนักสงฆ์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ประชาชนส่วนใหญ่นับถือศาสนาพุทธ    มีวัดจำนวน  ๗  แห่ง  สำนักสงฆ์  ๒  แห่ง  ได้แก่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๑.  วัดนาดี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๒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๒.  วัดเขาลาดวนาราม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๔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๓.  วัดหนองสองห้อง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๖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๔.  วัดบ้านไร่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๗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๕.  วัดหนองน้ำเขียว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๘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๖.  วัดห้วยคงคาวรา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๑๑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๗.  วัดบุรีการาม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๑๐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๘.  สำนักสงฆ์หนองช่องแมว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๑๒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๙.  สำนักสงฆ์ปทุมคงคา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หมู่ที่  ๖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๓.๓ การสาธารณสุข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ตำบลห้วยแห้ง  มีสถานีอนามัยประจำตำบล  ๒  แห่ง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1.  โรงพยาบาลส่งเสริมสุขภาพตำบลห้วยแห้ง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             หมู่ที่  ๑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2.  โรงพยาบาลส่งเสริมสุขภาพตำบลห้วยแห้ง(หนองสองห้อง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   หมู่ที่  ๖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๓.๔ ปัญหายาเสพติด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  - ปัญหายาเสพติด มีพื้นที่เฝ้าระวัง พื้นที่ ๑๒ หมู่บ้าน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๓.๕ การสังคมสงเคราะห์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  องค์การบริหารส่วนตำบลห้วยแห้ง มีการช่วยเหลือผู้ต้องการสงเคราะห์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                    -</w:t>
      </w:r>
      <w:proofErr w:type="gramStart"/>
      <w:r w:rsidRPr="00C115FE">
        <w:rPr>
          <w:rFonts w:ascii="TH SarabunIT๙" w:hAnsi="TH SarabunIT๙" w:cs="TH SarabunIT๙"/>
          <w:sz w:val="32"/>
          <w:szCs w:val="32"/>
          <w:cs/>
        </w:rPr>
        <w:t>ผู้รับเบี้ยยังชีพผู้สูงอายุ  จำนวน</w:t>
      </w:r>
      <w:proofErr w:type="gramEnd"/>
      <w:r w:rsidRPr="00C115FE">
        <w:rPr>
          <w:rFonts w:ascii="TH SarabunIT๙" w:hAnsi="TH SarabunIT๙" w:cs="TH SarabunIT๙"/>
          <w:sz w:val="32"/>
          <w:szCs w:val="32"/>
          <w:cs/>
        </w:rPr>
        <w:t xml:space="preserve"> ๑,๑๐๐ ราย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  -ผู้รับเบี้ยยังชีพผู้พิการ    จำนวน   ๒๐๖ ราย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  -ผู้รับเบี้ยผู้ป่วยเอดส์      จำนวน       ๕ ราย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t>๔. การบริการพื้นฐาน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๔.๑ การคมนาคม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  <w:t>ตำบลห้วยแห้ง  มีเส้นทางคมนาคมดังนี้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๔.๑.๑ ถนนลาดยาง  ซึ่งเชื่อมการคมนาคม  ระหว่างอำเภอเมือง  จังหวัดสระบุรี  ถนนสายห้วยตะเข้ – โคกกรุง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ถนนลาดยางภายในตำบล  เชื่อมต่อระหว่างหมู่บ้านต่างๆ  ได้ทุกหมู่บ้าน  และสามารถเชื่อมต่อไปตำบลท่ามะปราง  ตำบลหนองปลาไหล  ตำบลกุดนกเปล้า  ตำบลชำผักแพว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๔.๒ การโทรคมนาคม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ตำบลห้วยแห้งมีโทรศัพท์สาธารณะกระจายทั่วพื้นที่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๔.๓ การไฟฟ้า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ตำบลห้วยแห้งมีไฟฟ้าใช้เกือบทุกหลังคาเรือน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t>๕. ข้อมูลอื่นๆ</w:t>
      </w:r>
    </w:p>
    <w:p w:rsidR="006F1B39" w:rsidRPr="00C115FE" w:rsidRDefault="006F1B39" w:rsidP="006F1B39">
      <w:pPr>
        <w:pStyle w:val="af9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๕.๑ ทรัพยากรธรรมชาติในพื้นที่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๕.๑.๑ คลองในตำบลห้วยแห้ง  มี  ๑๒  แห่ง  หมู่ที่  ๑ </w:t>
      </w:r>
      <w:r w:rsidRPr="00C115FE">
        <w:rPr>
          <w:rFonts w:ascii="TH SarabunIT๙" w:hAnsi="TH SarabunIT๙" w:cs="TH SarabunIT๙"/>
          <w:sz w:val="32"/>
          <w:szCs w:val="32"/>
        </w:rPr>
        <w:t>-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 ๑๒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๕.๑.๒ เขาในตำบลห้วยแห้ง  มี  ๒  แห่ง  หมู่ที่  ๒</w:t>
      </w:r>
      <w:proofErr w:type="gramStart"/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๔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๕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๖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๗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๘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๑๐</w:t>
      </w:r>
      <w:r w:rsidRPr="00C115FE">
        <w:rPr>
          <w:rFonts w:ascii="TH SarabunIT๙" w:hAnsi="TH SarabunIT๙" w:cs="TH SarabunIT๙"/>
          <w:sz w:val="32"/>
          <w:szCs w:val="32"/>
        </w:rPr>
        <w:t>,</w:t>
      </w:r>
      <w:r w:rsidRPr="00C115FE">
        <w:rPr>
          <w:rFonts w:ascii="TH SarabunIT๙" w:hAnsi="TH SarabunIT๙" w:cs="TH SarabunIT๙"/>
          <w:sz w:val="32"/>
          <w:szCs w:val="32"/>
          <w:cs/>
        </w:rPr>
        <w:t>๑๒</w:t>
      </w:r>
      <w:proofErr w:type="gramEnd"/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115FE">
        <w:rPr>
          <w:rFonts w:ascii="TH SarabunIT๙" w:hAnsi="TH SarabunIT๙" w:cs="TH SarabunIT๙"/>
          <w:b/>
          <w:bCs/>
          <w:sz w:val="40"/>
          <w:szCs w:val="40"/>
          <w:cs/>
        </w:rPr>
        <w:t>๖. ศักยภาพในตำบล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ก. ศักยภาพขององค์การบริหารส่วนตำบลห้วยแห้ง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๖.๑ บุคลากร  จำนวนรวมทั้งสิ้น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๔๙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คน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แยกเป็น  -  ข้าราชการ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๑๙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-   ลูกจ้างประจำ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 ๑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-  พนักงานจ้างตามภารกิจ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๑๘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 -  พนักงานจ้างทั่วไป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๑๑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๖.๑.๑ ศักยภาพของชุมชนและพื้นที่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C115FE">
        <w:rPr>
          <w:rFonts w:ascii="TH SarabunIT๙" w:hAnsi="TH SarabunIT๙" w:cs="TH SarabunIT๙"/>
          <w:sz w:val="32"/>
          <w:szCs w:val="32"/>
          <w:cs/>
        </w:rPr>
        <w:t>๑</w:t>
      </w:r>
      <w:r w:rsidRPr="00C115FE">
        <w:rPr>
          <w:rFonts w:ascii="TH SarabunIT๙" w:hAnsi="TH SarabunIT๙" w:cs="TH SarabunIT๙"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sz w:val="32"/>
          <w:szCs w:val="32"/>
          <w:cs/>
        </w:rPr>
        <w:t>การรวมกลุ่มของประชาชน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กลุ่มอาชีพ  ๔  กลุ่ม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๒.กลุ่มออมทรัพย์  ๑๒  กลุ่ม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>กลุ่มข้าว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ไรซ์เบอ</w:t>
      </w:r>
      <w:proofErr w:type="spellEnd"/>
      <w:r w:rsidRPr="00C115FE">
        <w:rPr>
          <w:rFonts w:ascii="TH SarabunIT๙" w:hAnsi="TH SarabunIT๙" w:cs="TH SarabunIT๙"/>
          <w:sz w:val="32"/>
          <w:szCs w:val="32"/>
          <w:cs/>
        </w:rPr>
        <w:t>รี่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>กลุ่มทอพรมเช็ดเท้า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>กลุ่มจักรสานไม้ไผ่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>กลุ่มเพาะจิ้งหรีด</w:t>
      </w:r>
    </w:p>
    <w:p w:rsidR="006F1B39" w:rsidRPr="00C115FE" w:rsidRDefault="006F1B39" w:rsidP="006F1B39">
      <w:pPr>
        <w:pStyle w:val="af9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>ราษฎรส่วนใหญ่ประมาณร้อยละ ๘๐  ประกอบอาชีพทำการเกษตรกรรม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 xml:space="preserve">ได้แก่ ทำนา ปลูกข้าว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115FE">
        <w:rPr>
          <w:rFonts w:ascii="TH SarabunIT๙" w:hAnsi="TH SarabunIT๙" w:cs="TH SarabunIT๙"/>
          <w:sz w:val="32"/>
          <w:szCs w:val="32"/>
          <w:cs/>
        </w:rPr>
        <w:t>ไร่มันสำปะหลัง ข้าวโพด ที่เหลือประกอบอาชีพส่วนตัวและรับจ้าง</w:t>
      </w: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A6114" w:rsidRPr="00C115FE" w:rsidRDefault="009A6114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115FE" w:rsidRDefault="006F1B39" w:rsidP="006F1B39">
      <w:pPr>
        <w:pStyle w:val="af9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๖.๑.๒ รายได้ขององค์การบริหารส่วนตำบลห้วยแห้ง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           (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รายได้ขององค์การบริหารส่วนตำบลห้วยแห้งในแต่ละปี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1841"/>
        <w:gridCol w:w="1841"/>
        <w:gridCol w:w="1841"/>
      </w:tblGrid>
      <w:tr w:rsidR="006F1B39" w:rsidRPr="00C07702" w:rsidTr="006F1B39">
        <w:trPr>
          <w:trHeight w:val="751"/>
        </w:trPr>
        <w:tc>
          <w:tcPr>
            <w:tcW w:w="3185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รายรับ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รายรับจริง</w:t>
            </w:r>
          </w:p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6F1B39" w:rsidRPr="00C07702" w:rsidRDefault="006F1B39" w:rsidP="009A61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ปี 2563</w:t>
            </w:r>
          </w:p>
        </w:tc>
      </w:tr>
      <w:tr w:rsidR="006F1B39" w:rsidRPr="00C07702" w:rsidTr="006F1B39">
        <w:tc>
          <w:tcPr>
            <w:tcW w:w="8708" w:type="dxa"/>
            <w:gridSpan w:val="4"/>
            <w:shd w:val="clear" w:color="auto" w:fill="FDE9D9" w:themeFill="accent6" w:themeFillTint="33"/>
            <w:vAlign w:val="center"/>
          </w:tcPr>
          <w:p w:rsidR="006F1B39" w:rsidRPr="00C07702" w:rsidRDefault="006F1B39" w:rsidP="009A6114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รายได้จัดเก็บเอง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หมวดภาษีอากร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  <w:cs/>
              </w:rPr>
              <w:t>1,490,620.70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1,478,000.00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900,000.00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หมวดค่าธรรมเนียม</w:t>
            </w: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ค่าปรับ</w:t>
            </w: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และใบอนุญาต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438,104.25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340,500.00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391,000.00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หมวดรายได้จากทรัพย์สิน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  <w:cs/>
              </w:rPr>
              <w:t>457,271.59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210,000.00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450,000.00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542180.00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480,000.00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450,000.00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หมวดรายได้เบ็ดเตล็ด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  <w:cs/>
              </w:rPr>
              <w:t>2,420.85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1,000.00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3,000.00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หมวดรายได้จากทุน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 xml:space="preserve">  รวมรายได้จัดเก็บเอง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C115FE">
              <w:rPr>
                <w:rFonts w:ascii="TH SarabunIT๙" w:hAnsi="TH SarabunIT๙" w:cs="TH SarabunIT๙"/>
                <w:cs/>
              </w:rPr>
              <w:t>2,930,597.39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2,509,500.00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2,194,000.00</w:t>
            </w:r>
          </w:p>
        </w:tc>
      </w:tr>
      <w:tr w:rsidR="006F1B39" w:rsidRPr="00C115FE" w:rsidTr="006F1B39">
        <w:tc>
          <w:tcPr>
            <w:tcW w:w="8708" w:type="dxa"/>
            <w:gridSpan w:val="4"/>
            <w:shd w:val="clear" w:color="auto" w:fill="FDE9D9" w:themeFill="accent6" w:themeFillTint="33"/>
            <w:vAlign w:val="center"/>
          </w:tcPr>
          <w:p w:rsidR="006F1B39" w:rsidRPr="00C115FE" w:rsidRDefault="006F1B39" w:rsidP="009A6114">
            <w:pPr>
              <w:pStyle w:val="1"/>
              <w:spacing w:before="0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b w:val="0"/>
                <w:bCs w:val="0"/>
                <w:cs/>
              </w:rPr>
              <w:t>รายได้ที่รัฐบาลเก็บแล้วจัดสรรให้องค์กรปกครอง</w:t>
            </w:r>
            <w:r w:rsidRPr="00C115FE">
              <w:rPr>
                <w:rFonts w:ascii="TH SarabunIT๙" w:hAnsi="TH SarabunIT๙" w:cs="TH SarabunIT๙"/>
                <w:cs/>
              </w:rPr>
              <w:t>ส่วนท้องถิ่น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pStyle w:val="1"/>
              <w:spacing w:before="0"/>
              <w:rPr>
                <w:rFonts w:ascii="TH SarabunIT๙" w:hAnsi="TH SarabunIT๙" w:cs="TH SarabunIT๙"/>
                <w:b w:val="0"/>
                <w:bCs w:val="0"/>
                <w:rtl/>
                <w:cs/>
              </w:rPr>
            </w:pPr>
            <w:r w:rsidRPr="00C115FE">
              <w:rPr>
                <w:rFonts w:ascii="TH SarabunIT๙" w:hAnsi="TH SarabunIT๙" w:cs="TH SarabunIT๙"/>
                <w:b w:val="0"/>
                <w:bCs w:val="0"/>
                <w:cs/>
              </w:rPr>
              <w:t>หมวดภาษีจัดสรร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28,109,030.35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20,932,500.00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27,225,000.00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pStyle w:val="1"/>
              <w:spacing w:before="0"/>
              <w:rPr>
                <w:rFonts w:ascii="TH SarabunIT๙" w:hAnsi="TH SarabunIT๙" w:cs="TH SarabunIT๙"/>
                <w:b w:val="0"/>
                <w:bCs w:val="0"/>
                <w:rtl/>
                <w:cs/>
              </w:rPr>
            </w:pPr>
            <w:r w:rsidRPr="00C115FE">
              <w:rPr>
                <w:rFonts w:ascii="TH SarabunIT๙" w:hAnsi="TH SarabunIT๙" w:cs="TH SarabunIT๙"/>
                <w:b w:val="0"/>
                <w:bCs w:val="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28,109,030.35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20,932,500.00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</w:rPr>
              <w:t>27,225,000.00</w:t>
            </w:r>
          </w:p>
        </w:tc>
      </w:tr>
      <w:tr w:rsidR="006F1B39" w:rsidRPr="00C115FE" w:rsidTr="006F1B39">
        <w:tc>
          <w:tcPr>
            <w:tcW w:w="8708" w:type="dxa"/>
            <w:gridSpan w:val="4"/>
            <w:shd w:val="clear" w:color="auto" w:fill="FDE9D9" w:themeFill="accent6" w:themeFillTint="33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รวมรายได้ที่รัฐบาลจัดสรรให้และจัดเก็บเอง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spacing w:after="0"/>
              <w:rPr>
                <w:rFonts w:ascii="TH SarabunIT๙" w:hAnsi="TH SarabunIT๙" w:cs="TH SarabunIT๙"/>
                <w:spacing w:val="-8"/>
                <w:cs/>
              </w:rPr>
            </w:pPr>
            <w:r w:rsidRPr="00C115FE">
              <w:rPr>
                <w:rFonts w:ascii="TH SarabunIT๙" w:hAnsi="TH SarabunIT๙" w:cs="TH SarabunIT๙"/>
              </w:rPr>
              <w:t xml:space="preserve"> </w:t>
            </w:r>
            <w:r w:rsidRPr="00C115FE">
              <w:rPr>
                <w:rFonts w:ascii="TH SarabunIT๙" w:hAnsi="TH SarabunIT๙" w:cs="TH SarabunIT๙"/>
                <w:cs/>
              </w:rPr>
              <w:t>หมวดเงินอุดหนุนทั่วไป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18,277,244.00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23,058,000.00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18,881,000.00</w:t>
            </w:r>
          </w:p>
        </w:tc>
      </w:tr>
      <w:tr w:rsidR="006F1B39" w:rsidRPr="00C115FE" w:rsidTr="006F1B39">
        <w:tc>
          <w:tcPr>
            <w:tcW w:w="3185" w:type="dxa"/>
            <w:vAlign w:val="center"/>
          </w:tcPr>
          <w:p w:rsidR="006F1B39" w:rsidRPr="00C115FE" w:rsidRDefault="006F1B39" w:rsidP="009A6114">
            <w:pPr>
              <w:pStyle w:val="1"/>
              <w:spacing w:before="0"/>
              <w:rPr>
                <w:rFonts w:ascii="TH SarabunIT๙" w:hAnsi="TH SarabunIT๙" w:cs="TH SarabunIT๙"/>
                <w:b w:val="0"/>
                <w:bCs w:val="0"/>
                <w:rtl/>
                <w:cs/>
              </w:rPr>
            </w:pPr>
            <w:r w:rsidRPr="00C115FE">
              <w:rPr>
                <w:rFonts w:ascii="TH SarabunIT๙" w:hAnsi="TH SarabunIT๙" w:cs="TH SarabunIT๙"/>
                <w:b w:val="0"/>
                <w:bCs w:val="0"/>
                <w:cs/>
              </w:rPr>
              <w:t>รายได้ที่รัฐบาลอุดหนุนให้โดยระบุวัตถุประสงค์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18,277,244.00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23,058,000.00</w:t>
            </w:r>
          </w:p>
        </w:tc>
        <w:tc>
          <w:tcPr>
            <w:tcW w:w="1841" w:type="dxa"/>
            <w:vAlign w:val="center"/>
          </w:tcPr>
          <w:p w:rsidR="006F1B39" w:rsidRPr="00C115FE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C115FE">
              <w:rPr>
                <w:rFonts w:ascii="TH SarabunIT๙" w:hAnsi="TH SarabunIT๙" w:cs="TH SarabunIT๙"/>
                <w:cs/>
              </w:rPr>
              <w:t>18,881,000.00</w:t>
            </w:r>
          </w:p>
        </w:tc>
      </w:tr>
      <w:tr w:rsidR="006F1B39" w:rsidRPr="00C07702" w:rsidTr="006F1B39">
        <w:tc>
          <w:tcPr>
            <w:tcW w:w="3185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rtl/>
                <w:cs/>
              </w:rPr>
            </w:pPr>
            <w:r w:rsidRPr="00C07702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49,316,871.74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46,500,000.00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6F1B39" w:rsidRPr="00C07702" w:rsidRDefault="006F1B39" w:rsidP="009A6114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cs/>
              </w:rPr>
              <w:t>48,300,000.00</w:t>
            </w:r>
          </w:p>
        </w:tc>
      </w:tr>
    </w:tbl>
    <w:p w:rsidR="006F1B39" w:rsidRPr="00C115FE" w:rsidRDefault="006F1B39" w:rsidP="009A6114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Default="006F1B39" w:rsidP="009A6114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Default="006F1B39" w:rsidP="009A6114">
      <w:pPr>
        <w:pStyle w:val="af9"/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9A6114">
      <w:pPr>
        <w:pStyle w:val="af9"/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Default="009A6114" w:rsidP="009A6114">
      <w:pPr>
        <w:pStyle w:val="af9"/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A6114" w:rsidRPr="00C115FE" w:rsidRDefault="009A6114" w:rsidP="009A6114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9A6114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9A6114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(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รายจ่ายขององค์การบริหารส่วนตำบลห้วยแห้งในปีงบประมาณ</w:t>
      </w:r>
      <w:r w:rsidRPr="00C115F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6F1B39" w:rsidRPr="00C115FE" w:rsidRDefault="006F1B39" w:rsidP="009A6114">
      <w:pPr>
        <w:pStyle w:val="af9"/>
        <w:spacing w:line="27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980"/>
        <w:gridCol w:w="2206"/>
        <w:gridCol w:w="2158"/>
      </w:tblGrid>
      <w:tr w:rsidR="006F1B39" w:rsidRPr="00C07702" w:rsidTr="006F1B39">
        <w:tc>
          <w:tcPr>
            <w:tcW w:w="2340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206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รายจ่ายประมาณการ</w:t>
            </w:r>
          </w:p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158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รายจ่ายประมาณการ</w:t>
            </w:r>
          </w:p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6F1B39" w:rsidRPr="00C07702" w:rsidTr="006F1B39">
        <w:tc>
          <w:tcPr>
            <w:tcW w:w="8684" w:type="dxa"/>
            <w:gridSpan w:val="4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จ่ายจากงบประมาณ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10,019,983.00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13,603,970.00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14,663,320.00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10,706,445.00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15,765,300.00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15,466,140.00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7,229,404.00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8,951,330.00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9,576,740.00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1,957,820.00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5,414,400.00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3,456,800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1,891,127.28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2,755,000.00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5,134,000.00</w:t>
            </w:r>
          </w:p>
        </w:tc>
      </w:tr>
      <w:tr w:rsidR="006F1B39" w:rsidRPr="00C07702" w:rsidTr="006F1B39">
        <w:tc>
          <w:tcPr>
            <w:tcW w:w="2340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รายจ่ายจากงบประมาณ</w:t>
            </w:r>
          </w:p>
        </w:tc>
        <w:tc>
          <w:tcPr>
            <w:tcW w:w="1980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31,804,779.40</w:t>
            </w:r>
          </w:p>
        </w:tc>
        <w:tc>
          <w:tcPr>
            <w:tcW w:w="2206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46,500,000</w:t>
            </w:r>
          </w:p>
        </w:tc>
        <w:tc>
          <w:tcPr>
            <w:tcW w:w="215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48,300,000.00</w:t>
            </w:r>
          </w:p>
        </w:tc>
      </w:tr>
      <w:tr w:rsidR="006F1B39" w:rsidRPr="00C07702" w:rsidTr="006F1B39">
        <w:tc>
          <w:tcPr>
            <w:tcW w:w="2340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รวม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31,804,779.40</w:t>
            </w:r>
          </w:p>
        </w:tc>
        <w:tc>
          <w:tcPr>
            <w:tcW w:w="2206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46,500,000</w:t>
            </w:r>
          </w:p>
        </w:tc>
        <w:tc>
          <w:tcPr>
            <w:tcW w:w="2158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48,300,000.00</w:t>
            </w:r>
          </w:p>
        </w:tc>
      </w:tr>
    </w:tbl>
    <w:p w:rsidR="006F1B39" w:rsidRPr="00C07702" w:rsidRDefault="006F1B39" w:rsidP="009A6114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9A6114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07702" w:rsidRDefault="006F1B39" w:rsidP="009A6114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702">
        <w:rPr>
          <w:rFonts w:ascii="TH SarabunIT๙" w:hAnsi="TH SarabunIT๙" w:cs="TH SarabunIT๙"/>
          <w:b/>
          <w:bCs/>
          <w:sz w:val="32"/>
          <w:szCs w:val="32"/>
          <w:cs/>
        </w:rPr>
        <w:t>อาชีพหลักของประชาชน</w:t>
      </w:r>
    </w:p>
    <w:p w:rsidR="006F1B39" w:rsidRPr="00C07702" w:rsidRDefault="006F1B39" w:rsidP="009A6114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417"/>
        <w:gridCol w:w="2268"/>
        <w:gridCol w:w="1559"/>
      </w:tblGrid>
      <w:tr w:rsidR="006F1B39" w:rsidRPr="00C07702" w:rsidTr="006F1B39">
        <w:tc>
          <w:tcPr>
            <w:tcW w:w="3936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ข้อมูลที่สำรวจ ปี/พ.ศ.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๑. เกษตรกรรม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๖๔๓ 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๒. รับราชการ เจ้าหน้าที่ของรัฐ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๗๕ 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๓. พนักงานรัฐวิสาหกิจ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๕ 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๔. พนักงานบริษัท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 คน  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๕. รับจ้างทั่วไป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๒๑๒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๖. ค้าขาย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๔๐๓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๗. ธุรกิจส่วนตัว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๘๐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๘. อาชีพอื่นๆ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๙๑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๙. กำลังศึกษา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077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๔๘๑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๑๐.ไม่มีอาชีพ</w:t>
            </w:r>
          </w:p>
        </w:tc>
        <w:tc>
          <w:tcPr>
            <w:tcW w:w="1417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๔๖๖ คน</w:t>
            </w:r>
          </w:p>
        </w:tc>
        <w:tc>
          <w:tcPr>
            <w:tcW w:w="2268" w:type="dxa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1559" w:type="dxa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B39" w:rsidRPr="00C07702" w:rsidTr="006F1B39">
        <w:tc>
          <w:tcPr>
            <w:tcW w:w="3936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C077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๕๖๗ คน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shd w:val="clear" w:color="auto" w:fill="FBD4B4" w:themeFill="accent6" w:themeFillTint="66"/>
          </w:tcPr>
          <w:p w:rsidR="006F1B39" w:rsidRPr="00C07702" w:rsidRDefault="006F1B39" w:rsidP="009A6114">
            <w:pPr>
              <w:pStyle w:val="af9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1B39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07702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1B39" w:rsidRPr="00C07702" w:rsidRDefault="006F1B39" w:rsidP="006F1B39">
      <w:pPr>
        <w:pStyle w:val="af9"/>
        <w:spacing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07702">
        <w:rPr>
          <w:rFonts w:ascii="TH SarabunIT๙" w:hAnsi="TH SarabunIT๙" w:cs="TH SarabunIT๙"/>
          <w:b/>
          <w:bCs/>
          <w:sz w:val="40"/>
          <w:szCs w:val="40"/>
          <w:cs/>
        </w:rPr>
        <w:t>๗. ผลการวิเคราะห์ศักยภาพตำบลห้วยแห้ง</w:t>
      </w:r>
    </w:p>
    <w:p w:rsidR="006F1B39" w:rsidRPr="00C115FE" w:rsidRDefault="006F1B39" w:rsidP="006F1B39">
      <w:pPr>
        <w:pStyle w:val="af9"/>
        <w:tabs>
          <w:tab w:val="left" w:pos="1134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๗.๑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จุดแข็งของตำบลห้วยแห้ง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-  เป็นศูนย์กลางการพัฒนาตำบล  ด้านการพัฒนาเศรษฐกิจพอเพียงเปรียบเสมือนเป็นรากฐานของชุมชนซึ่งมีความพอเพียงแบบก้าวหน้า  ชุมชนมีความเข้มแข็ง  มีความสามัคคีพร้อมให้ความร่วมมือกับหน่วยงานราชการเป็นเรื่องของการสนับสนุนให้เกษตรกรรวมพลังร่วมมือกันสร้างประโยชน์ให้กับชุมชน  เกิดการรวมกลุ่มออมทรัพย์  กลุ่มอาชีพเข้มแข็ง  กลุ่มเลี้ยงสัตว์  กลุ่มแม่บ้าน  สาธารณสุขชุมชนรวมถึงการคมนาคมที่สะดวก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F1B39" w:rsidRPr="00C115FE" w:rsidRDefault="006F1B39" w:rsidP="006F1B39">
      <w:pPr>
        <w:pStyle w:val="af9"/>
        <w:tabs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จุดอ่อนของตำบลห้วยแห้ง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</w:rPr>
        <w:tab/>
      </w:r>
      <w:r w:rsidRPr="00C115FE">
        <w:rPr>
          <w:rFonts w:ascii="TH SarabunIT๙" w:hAnsi="TH SarabunIT๙" w:cs="TH SarabunIT๙"/>
          <w:sz w:val="32"/>
          <w:szCs w:val="32"/>
        </w:rPr>
        <w:tab/>
        <w:t xml:space="preserve">-  </w:t>
      </w:r>
      <w:proofErr w:type="gramStart"/>
      <w:r w:rsidRPr="00C115FE">
        <w:rPr>
          <w:rFonts w:ascii="TH SarabunIT๙" w:hAnsi="TH SarabunIT๙" w:cs="TH SarabunIT๙"/>
          <w:sz w:val="32"/>
          <w:szCs w:val="32"/>
          <w:cs/>
        </w:rPr>
        <w:t xml:space="preserve">ขาดการติดต่อตลาดในการจำหน่ายสินค้า  </w:t>
      </w:r>
      <w:r w:rsidRPr="00C115FE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C115FE">
        <w:rPr>
          <w:rFonts w:ascii="TH SarabunIT๙" w:hAnsi="TH SarabunIT๙" w:cs="TH SarabunIT๙"/>
          <w:sz w:val="32"/>
          <w:szCs w:val="32"/>
        </w:rPr>
        <w:t xml:space="preserve">OTOP)  </w:t>
      </w:r>
      <w:r w:rsidRPr="00C115FE">
        <w:rPr>
          <w:rFonts w:ascii="TH SarabunIT๙" w:hAnsi="TH SarabunIT๙" w:cs="TH SarabunIT๙"/>
          <w:sz w:val="32"/>
          <w:szCs w:val="32"/>
          <w:cs/>
        </w:rPr>
        <w:t>การเกษตรและกลไกตลาดที่แน่นอน  ประชาชนส่วนใหญ่ไม่มีอาชีพรองรับ  ไม่มีที่ดินทำกินมีจำนวนที่จำกัด  ได้รับผลกระทบจากภัยธรรมชาติ  โรคระบาด  ขาดเครื่องมือการศึกษาที่ทันสมัย  ครูที่ชำนาญการสอนเฉพาะวิชา  เกษตรกรขาดน้ำต่อการอุปโภค - บริโภค</w:t>
      </w:r>
    </w:p>
    <w:p w:rsidR="006F1B39" w:rsidRPr="00C115FE" w:rsidRDefault="006F1B39" w:rsidP="006F1B39">
      <w:pPr>
        <w:pStyle w:val="af9"/>
        <w:tabs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C115FE">
        <w:rPr>
          <w:rFonts w:ascii="TH SarabunIT๙" w:hAnsi="TH SarabunIT๙" w:cs="TH SarabunIT๙"/>
          <w:sz w:val="32"/>
          <w:szCs w:val="32"/>
          <w:cs/>
        </w:rPr>
        <w:t>จากการวิเคราะห์ศักยภาพและโอกาสการพัฒนาท้องถิ่นสามารถกำหนดยุทธศาสตร์การพัฒนาได้อย่างถูกต้องสามารถเสริมศักยภาพการพัฒนาของตำบลให้มีความเข้มแข็งยิ่งขึ้นและสามารถตอบสนองปัญหาความต้องการของประชาชน  ขอบข่าย   ปริมาณของปัญหา   การจัดทำแผนพัฒนาที่ผ่านมาพบว่าปัญหาและข้อจำกัดส่งผลกระทบต่อระบบการบริหารงานขององค์การบริหารส่วนตำบลห้วยแห้งดังนี้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>๑. การจัดทำแผนพัฒนาองค์การบริหารส่วนตำบลห้วยแห้ง     ส่วนใหญ่เน้นการพัฒนาเฉพาะโครงสร้างพื้นฐาน  ยังขาดการมีส่วนร่วมของประชาชนที่เกี่ยวกับกิจกรรมการพัฒนาคุณภาพชีวิต  เช่น   กิจกรรมการออกกำลังกาย  กิจกรรมตรวจสุขภาพประจำปี  และกิจกรรมที่ส่งเสริมสนับสนุนผู้สูงอายุในตำบล ฯลฯ</w:t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  <w:t xml:space="preserve">๒. การติดตามประเมินผล  การเปิดโอกาสให้ประชาชนร่วมปฏิบัติงาน  การติดตามประเมินผลทั้งภายในและภายนอกองค์การบริหารส่วนตำบล  เพื่อทราบถึงความก้าวหน้าและข้อบกพร่องต่างๆ  ของ </w:t>
      </w:r>
      <w:proofErr w:type="spellStart"/>
      <w:r w:rsidRPr="00C115F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  <w:r w:rsidRPr="00C115FE">
        <w:rPr>
          <w:rFonts w:ascii="TH SarabunIT๙" w:hAnsi="TH SarabunIT๙" w:cs="TH SarabunIT๙"/>
          <w:sz w:val="32"/>
          <w:szCs w:val="32"/>
          <w:cs/>
        </w:rPr>
        <w:tab/>
      </w:r>
    </w:p>
    <w:p w:rsidR="006F1B39" w:rsidRPr="00C115FE" w:rsidRDefault="006F1B39" w:rsidP="006F1B39">
      <w:pPr>
        <w:pStyle w:val="af9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F1B39" w:rsidRPr="00C115FE" w:rsidRDefault="006F1B39" w:rsidP="006F1B39">
      <w:pPr>
        <w:jc w:val="thaiDistribute"/>
        <w:rPr>
          <w:rFonts w:ascii="TH SarabunIT๙" w:hAnsi="TH SarabunIT๙" w:cs="TH SarabunIT๙"/>
          <w:cs/>
        </w:rPr>
        <w:sectPr w:rsidR="006F1B39" w:rsidRPr="00C115FE" w:rsidSect="006F1B39">
          <w:headerReference w:type="default" r:id="rId6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6F1B39" w:rsidRPr="00C115FE" w:rsidRDefault="006F1B39" w:rsidP="006F1B39">
      <w:pPr>
        <w:jc w:val="center"/>
        <w:rPr>
          <w:rFonts w:ascii="TH SarabunIT๙" w:hAnsi="TH SarabunIT๙" w:cs="TH SarabunIT๙"/>
        </w:rPr>
      </w:pPr>
      <w:r w:rsidRPr="00C115FE">
        <w:rPr>
          <w:rFonts w:ascii="TH SarabunIT๙" w:hAnsi="TH SarabunIT๙" w:cs="TH SarabunIT๙"/>
          <w:cs/>
        </w:rPr>
        <w:lastRenderedPageBreak/>
        <w:t>ปัจจุบันองค์การบริหารส่วนตำบลห้วยแห้ง มีส่วนราชการ 5 ส่วน ดังนี้</w:t>
      </w:r>
    </w:p>
    <w:p w:rsidR="006F1B39" w:rsidRPr="00C115FE" w:rsidRDefault="006F1B39" w:rsidP="006F1B3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2" style="position:absolute;left:0;text-align:left;margin-left:272.55pt;margin-top:3.05pt;width:196.5pt;height:25.1pt;z-index:251732992">
            <v:textbox style="mso-next-textbox:#_x0000_s1122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8E1E46">
                    <w:rPr>
                      <w:rFonts w:ascii="TH SarabunIT๙" w:hAnsi="TH SarabunIT๙" w:cs="TH SarabunIT๙"/>
                      <w:cs/>
                    </w:rPr>
                    <w:t>น</w:t>
                  </w:r>
                  <w:r>
                    <w:rPr>
                      <w:rFonts w:ascii="TH SarabunIT๙" w:hAnsi="TH SarabunIT๙" w:cs="TH SarabunIT๙"/>
                      <w:cs/>
                    </w:rPr>
                    <w:t>ายกองค์การบริหารส่วนตำบล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ห้วยแห้ง</w:t>
                  </w:r>
                </w:p>
              </w:txbxContent>
            </v:textbox>
          </v:rect>
        </w:pict>
      </w:r>
    </w:p>
    <w:p w:rsidR="006F1B39" w:rsidRPr="00C115FE" w:rsidRDefault="009A6114" w:rsidP="006F1B3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3" style="position:absolute;left:0;text-align:left;margin-left:54.3pt;margin-top:14.8pt;width:218.25pt;height:38.25pt;z-index:251734016">
            <v:textbox style="mso-next-textbox:#_x0000_s1123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8E1E46">
                    <w:rPr>
                      <w:rFonts w:ascii="TH SarabunIT๙" w:hAnsi="TH SarabunIT๙" w:cs="TH SarabunIT๙"/>
                      <w:cs/>
                    </w:rPr>
                    <w:t>รองน</w:t>
                  </w:r>
                  <w:r>
                    <w:rPr>
                      <w:rFonts w:ascii="TH SarabunIT๙" w:hAnsi="TH SarabunIT๙" w:cs="TH SarabunIT๙"/>
                      <w:cs/>
                    </w:rPr>
                    <w:t>ายกองค์การบริหารส่วนตำบล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ห้วยแห้ง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24" style="position:absolute;left:0;text-align:left;margin-left:469.05pt;margin-top:12.4pt;width:218.25pt;height:38.25pt;z-index:251735040">
            <v:textbox style="mso-next-textbox:#_x0000_s1124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8E1E46">
                    <w:rPr>
                      <w:rFonts w:ascii="TH SarabunIT๙" w:hAnsi="TH SarabunIT๙" w:cs="TH SarabunIT๙"/>
                      <w:cs/>
                    </w:rPr>
                    <w:t>รองน</w:t>
                  </w:r>
                  <w:r>
                    <w:rPr>
                      <w:rFonts w:ascii="TH SarabunIT๙" w:hAnsi="TH SarabunIT๙" w:cs="TH SarabunIT๙"/>
                      <w:cs/>
                    </w:rPr>
                    <w:t>ายกองค์การบริหารส่วนตำบล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ห้วยแห้ง</w:t>
                  </w:r>
                </w:p>
              </w:txbxContent>
            </v:textbox>
          </v:rect>
        </w:pict>
      </w:r>
      <w:r w:rsidR="006F1B39"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73.05pt;margin-top:13.85pt;width:0;height:60.85pt;z-index:251743232" o:connectortype="straight">
            <v:stroke endarrow="block"/>
          </v:shape>
        </w:pict>
      </w:r>
    </w:p>
    <w:p w:rsidR="006F1B39" w:rsidRPr="00C115FE" w:rsidRDefault="009A6114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35" type="#_x0000_t32" style="position:absolute;left:0;text-align:left;margin-left:272.2pt;margin-top:2.75pt;width:196.85pt;height:0;z-index:251746304" o:connectortype="straight">
            <v:stroke startarrow="block" endarrow="block"/>
          </v:shape>
        </w:pict>
      </w:r>
    </w:p>
    <w:p w:rsidR="006F1B39" w:rsidRPr="00C115FE" w:rsidRDefault="009A6114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5" style="position:absolute;left:0;text-align:left;margin-left:274.8pt;margin-top:13.15pt;width:196.5pt;height:38.25pt;z-index:251736064">
            <v:textbox style="mso-next-textbox:#_x0000_s1125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ปลัด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ห้วยแห้ง</w:t>
                  </w:r>
                </w:p>
              </w:txbxContent>
            </v:textbox>
          </v:rect>
        </w:pict>
      </w:r>
    </w:p>
    <w:p w:rsidR="006F1B39" w:rsidRPr="00C115FE" w:rsidRDefault="009A6114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33" type="#_x0000_t32" style="position:absolute;left:0;text-align:left;margin-left:373.8pt;margin-top:19.15pt;width:0;height:21.25pt;z-index:251744256" o:connectortype="straight">
            <v:stroke endarrow="block"/>
          </v:shape>
        </w:pict>
      </w:r>
    </w:p>
    <w:p w:rsidR="006F1B39" w:rsidRPr="00C115FE" w:rsidRDefault="009A6114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6" style="position:absolute;left:0;text-align:left;margin-left:271.65pt;margin-top:11.55pt;width:204.85pt;height:38.25pt;z-index:251737088">
            <v:textbox style="mso-next-textbox:#_x0000_s1126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รองปลัด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ห้วยแห้ง</w:t>
                  </w:r>
                </w:p>
              </w:txbxContent>
            </v:textbox>
          </v:rect>
        </w:pict>
      </w:r>
    </w:p>
    <w:p w:rsidR="006F1B39" w:rsidRPr="00C115FE" w:rsidRDefault="009A6114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34" type="#_x0000_t32" style="position:absolute;left:0;text-align:left;margin-left:373.8pt;margin-top:19.15pt;width:0;height:40.05pt;z-index:251745280" o:connectortype="straight">
            <v:stroke endarrow="block"/>
          </v:shape>
        </w:pict>
      </w:r>
    </w:p>
    <w:p w:rsidR="006F1B39" w:rsidRPr="00C115FE" w:rsidRDefault="00440B9D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8" style="position:absolute;left:0;text-align:left;margin-left:319.25pt;margin-top:30.05pt;width:109.25pt;height:51.65pt;z-index:251739136">
            <v:textbox style="mso-next-textbox:#_x0000_s1128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กองช่าง</w:t>
                  </w:r>
                </w:p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  <w:r w:rsidR="009A6114">
        <w:rPr>
          <w:rFonts w:ascii="TH SarabunIT๙" w:hAnsi="TH SarabunIT๙" w:cs="TH SarabunIT๙"/>
          <w:noProof/>
        </w:rPr>
        <w:pict>
          <v:shape id="_x0000_s1137" type="#_x0000_t32" style="position:absolute;left:0;text-align:left;margin-left:61.05pt;margin-top:11.35pt;width:0;height:22.8pt;z-index:251748352" o:connectortype="straight">
            <v:stroke endarrow="block"/>
          </v:shape>
        </w:pict>
      </w:r>
      <w:r w:rsidR="009A6114">
        <w:rPr>
          <w:rFonts w:ascii="TH SarabunIT๙" w:hAnsi="TH SarabunIT๙" w:cs="TH SarabunIT๙"/>
          <w:noProof/>
        </w:rPr>
        <w:pict>
          <v:shape id="_x0000_s1138" type="#_x0000_t32" style="position:absolute;left:0;text-align:left;margin-left:213.3pt;margin-top:13.6pt;width:0;height:20pt;z-index:251749376" o:connectortype="straight">
            <v:stroke endarrow="block"/>
          </v:shape>
        </w:pict>
      </w:r>
      <w:r w:rsidR="009A6114">
        <w:rPr>
          <w:rFonts w:ascii="TH SarabunIT๙" w:hAnsi="TH SarabunIT๙" w:cs="TH SarabunIT๙"/>
          <w:noProof/>
        </w:rPr>
        <w:pict>
          <v:shape id="_x0000_s1136" type="#_x0000_t32" style="position:absolute;left:0;text-align:left;margin-left:61.05pt;margin-top:12.85pt;width:614.25pt;height:1.5pt;z-index:251747328" o:connectortype="straight"/>
        </w:pict>
      </w:r>
      <w:r w:rsidR="009A6114">
        <w:rPr>
          <w:rFonts w:ascii="TH SarabunIT๙" w:hAnsi="TH SarabunIT๙" w:cs="TH SarabunIT๙"/>
          <w:noProof/>
        </w:rPr>
        <w:pict>
          <v:shape id="_x0000_s1139" type="#_x0000_t32" style="position:absolute;left:0;text-align:left;margin-left:675.3pt;margin-top:13.6pt;width:0;height:21.3pt;z-index:251750400" o:connectortype="straight">
            <v:stroke endarrow="block"/>
          </v:shape>
        </w:pict>
      </w:r>
      <w:r w:rsidR="009A6114">
        <w:rPr>
          <w:rFonts w:ascii="TH SarabunIT๙" w:hAnsi="TH SarabunIT๙" w:cs="TH SarabunIT๙"/>
          <w:noProof/>
        </w:rPr>
        <w:pict>
          <v:shape id="_x0000_s1140" type="#_x0000_t32" style="position:absolute;left:0;text-align:left;margin-left:513.3pt;margin-top:13.6pt;width:0;height:20.25pt;z-index:251751424" o:connectortype="straight">
            <v:stroke endarrow="block"/>
          </v:shape>
        </w:pict>
      </w:r>
    </w:p>
    <w:p w:rsidR="006F1B39" w:rsidRPr="00C115FE" w:rsidRDefault="00440B9D" w:rsidP="006F1B3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31" style="position:absolute;left:0;text-align:left;margin-left:620.6pt;margin-top:5.55pt;width:109.25pt;height:50.35pt;z-index:251742208">
            <v:textbox style="mso-next-textbox:#_x0000_s1131">
              <w:txbxContent>
                <w:p w:rsidR="006F1B39" w:rsidRPr="00C44DEF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กองสวัสดิการสังคม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หัวหน้าส่วนสวัสดิการ ฯ</w:t>
                  </w:r>
                </w:p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30" style="position:absolute;left:0;text-align:left;margin-left:459.25pt;margin-top:3.5pt;width:109.25pt;height:47.4pt;z-index:251741184">
            <v:textbox style="mso-next-textbox:#_x0000_s1130">
              <w:txbxContent>
                <w:p w:rsidR="006F1B39" w:rsidRDefault="006F1B39" w:rsidP="009A6114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กองการศึกษา ศาสนา</w:t>
                  </w:r>
                </w:p>
                <w:p w:rsidR="006F1B39" w:rsidRPr="008E1E46" w:rsidRDefault="006F1B39" w:rsidP="009A611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และวัฒนธรรม</w:t>
                  </w:r>
                </w:p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  <w:r w:rsidR="009A6114">
        <w:rPr>
          <w:rFonts w:ascii="TH SarabunIT๙" w:hAnsi="TH SarabunIT๙" w:cs="TH SarabunIT๙"/>
          <w:noProof/>
        </w:rPr>
        <w:pict>
          <v:rect id="_x0000_s1129" style="position:absolute;left:0;text-align:left;margin-left:158.45pt;margin-top:1pt;width:109.25pt;height:54.9pt;z-index:251740160">
            <v:textbox style="mso-next-textbox:#_x0000_s1129">
              <w:txbxContent>
                <w:p w:rsidR="006F1B39" w:rsidRPr="008E1E46" w:rsidRDefault="006F1B39" w:rsidP="006F1B3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กองคลัง</w:t>
                  </w:r>
                </w:p>
              </w:txbxContent>
            </v:textbox>
          </v:rect>
        </w:pict>
      </w:r>
      <w:r w:rsidR="009A6114">
        <w:rPr>
          <w:rFonts w:ascii="TH SarabunIT๙" w:hAnsi="TH SarabunIT๙" w:cs="TH SarabunIT๙"/>
          <w:noProof/>
        </w:rPr>
        <w:pict>
          <v:rect id="_x0000_s1127" style="position:absolute;left:0;text-align:left;margin-left:8.2pt;margin-top:2.8pt;width:109.25pt;height:53.1pt;z-index:251738112">
            <v:textbox style="mso-next-textbox:#_x0000_s1127">
              <w:txbxContent>
                <w:p w:rsidR="006F1B39" w:rsidRDefault="006F1B39" w:rsidP="009A6114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8E1E46">
                    <w:rPr>
                      <w:rFonts w:ascii="TH SarabunIT๙" w:hAnsi="TH SarabunIT๙" w:cs="TH SarabunIT๙"/>
                      <w:cs/>
                    </w:rPr>
                    <w:t>สำนัก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งาน</w:t>
                  </w:r>
                  <w:r w:rsidRPr="008E1E46">
                    <w:rPr>
                      <w:rFonts w:ascii="TH SarabunIT๙" w:hAnsi="TH SarabunIT๙" w:cs="TH SarabunIT๙"/>
                      <w:cs/>
                    </w:rPr>
                    <w:t>ปลัด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</w:p>
                <w:p w:rsidR="006F1B39" w:rsidRPr="008E1E46" w:rsidRDefault="006F1B39" w:rsidP="009A611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หัวหน้าสำนักงานปลัด</w:t>
                  </w:r>
                </w:p>
                <w:p w:rsidR="006F1B39" w:rsidRPr="008E1E46" w:rsidRDefault="006F1B39" w:rsidP="009A611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</w:p>
    <w:p w:rsidR="006F1B39" w:rsidRPr="00C115FE" w:rsidRDefault="006F1B39" w:rsidP="006F1B39">
      <w:pPr>
        <w:jc w:val="thaiDistribute"/>
        <w:rPr>
          <w:rFonts w:ascii="TH SarabunIT๙" w:hAnsi="TH SarabunIT๙" w:cs="TH SarabunIT๙"/>
        </w:rPr>
      </w:pPr>
    </w:p>
    <w:p w:rsidR="006F1B39" w:rsidRPr="00C115FE" w:rsidRDefault="006F1B39" w:rsidP="00440B9D">
      <w:pPr>
        <w:tabs>
          <w:tab w:val="left" w:pos="284"/>
          <w:tab w:val="left" w:pos="3119"/>
          <w:tab w:val="left" w:pos="6521"/>
          <w:tab w:val="left" w:pos="9498"/>
          <w:tab w:val="left" w:pos="12333"/>
        </w:tabs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C115FE">
        <w:rPr>
          <w:rFonts w:ascii="TH SarabunIT๙" w:hAnsi="TH SarabunIT๙" w:cs="TH SarabunIT๙"/>
          <w:sz w:val="30"/>
          <w:szCs w:val="30"/>
          <w:cs/>
        </w:rPr>
        <w:tab/>
        <w:t>1.</w:t>
      </w:r>
      <w:r w:rsidRPr="00C115FE">
        <w:rPr>
          <w:rFonts w:ascii="TH SarabunIT๙" w:hAnsi="TH SarabunIT๙" w:cs="TH SarabunIT๙"/>
          <w:sz w:val="30"/>
          <w:szCs w:val="30"/>
        </w:rPr>
        <w:t xml:space="preserve"> </w:t>
      </w:r>
      <w:r w:rsidRPr="00C115FE">
        <w:rPr>
          <w:rFonts w:ascii="TH SarabunIT๙" w:hAnsi="TH SarabunIT๙" w:cs="TH SarabunIT๙"/>
          <w:sz w:val="30"/>
          <w:szCs w:val="30"/>
          <w:cs/>
        </w:rPr>
        <w:t>งานบริหารทั่วไป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1. งานการเงิน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1. งานก่อสร้าง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1. งานศูนย์พัฒนาเด็กเล็ก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1. งานสวัสดิการและพัฒนา</w:t>
      </w:r>
    </w:p>
    <w:p w:rsidR="006F1B39" w:rsidRPr="00C115FE" w:rsidRDefault="006F1B39" w:rsidP="00440B9D">
      <w:pPr>
        <w:tabs>
          <w:tab w:val="left" w:pos="284"/>
          <w:tab w:val="left" w:pos="3119"/>
          <w:tab w:val="left" w:pos="6521"/>
          <w:tab w:val="left" w:pos="9498"/>
          <w:tab w:val="left" w:pos="12333"/>
        </w:tabs>
        <w:spacing w:after="0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C115FE">
        <w:rPr>
          <w:rFonts w:ascii="TH SarabunIT๙" w:hAnsi="TH SarabunIT๙" w:cs="TH SarabunIT๙"/>
          <w:sz w:val="30"/>
          <w:szCs w:val="30"/>
          <w:cs/>
        </w:rPr>
        <w:t>2. งานกิจการสภา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2. งานบัญชี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2. งานประสาน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2. งานส่งเสริมการศึกษา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 xml:space="preserve">   ชุมชน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</w:r>
    </w:p>
    <w:p w:rsidR="006F1B39" w:rsidRPr="00C115FE" w:rsidRDefault="006F1B39" w:rsidP="00440B9D">
      <w:pPr>
        <w:tabs>
          <w:tab w:val="left" w:pos="284"/>
          <w:tab w:val="left" w:pos="3119"/>
          <w:tab w:val="left" w:pos="6521"/>
          <w:tab w:val="left" w:pos="9498"/>
          <w:tab w:val="left" w:pos="12333"/>
        </w:tabs>
        <w:spacing w:after="0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C115FE">
        <w:rPr>
          <w:rFonts w:ascii="TH SarabunIT๙" w:hAnsi="TH SarabunIT๙" w:cs="TH SarabunIT๙"/>
          <w:sz w:val="30"/>
          <w:szCs w:val="30"/>
          <w:cs/>
        </w:rPr>
        <w:t>3. งานนโยบายและแผน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3. งานพัฒนาและจัดเก็บรายได้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3. งานผังเมือง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 xml:space="preserve">    ศาสนาและวัฒนธรรม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2. งานสังคมสงเคราะห์</w:t>
      </w:r>
    </w:p>
    <w:p w:rsidR="006F1B39" w:rsidRPr="00C115FE" w:rsidRDefault="006F1B39" w:rsidP="00440B9D">
      <w:pPr>
        <w:tabs>
          <w:tab w:val="left" w:pos="284"/>
          <w:tab w:val="left" w:pos="3119"/>
          <w:tab w:val="left" w:pos="6521"/>
          <w:tab w:val="left" w:pos="12333"/>
        </w:tabs>
        <w:spacing w:after="0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C115FE">
        <w:rPr>
          <w:rFonts w:ascii="TH SarabunIT๙" w:hAnsi="TH SarabunIT๙" w:cs="TH SarabunIT๙"/>
          <w:sz w:val="30"/>
          <w:szCs w:val="30"/>
          <w:cs/>
        </w:rPr>
        <w:t>4. งานกฎหมายและคดี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4. งานทะเบียนทรัพย์สินและพัสดุ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>3. งานส่งเสริมอาชีพและ</w:t>
      </w:r>
    </w:p>
    <w:p w:rsidR="006F1B39" w:rsidRPr="00C115FE" w:rsidRDefault="006F1B39" w:rsidP="00440B9D">
      <w:pPr>
        <w:tabs>
          <w:tab w:val="left" w:pos="284"/>
          <w:tab w:val="left" w:pos="3119"/>
          <w:tab w:val="left" w:pos="6521"/>
          <w:tab w:val="left" w:pos="12333"/>
        </w:tabs>
        <w:spacing w:after="0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C115FE">
        <w:rPr>
          <w:rFonts w:ascii="TH SarabunIT๙" w:hAnsi="TH SarabunIT๙" w:cs="TH SarabunIT๙"/>
          <w:sz w:val="30"/>
          <w:szCs w:val="30"/>
          <w:cs/>
        </w:rPr>
        <w:t>5. งานสาธารณสุข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</w:r>
      <w:r w:rsidRPr="00C115FE">
        <w:rPr>
          <w:rFonts w:ascii="TH SarabunIT๙" w:hAnsi="TH SarabunIT๙" w:cs="TH SarabunIT๙"/>
          <w:sz w:val="30"/>
          <w:szCs w:val="30"/>
          <w:cs/>
        </w:rPr>
        <w:tab/>
      </w:r>
      <w:r w:rsidRPr="00C115FE">
        <w:rPr>
          <w:rFonts w:ascii="TH SarabunIT๙" w:hAnsi="TH SarabunIT๙" w:cs="TH SarabunIT๙"/>
          <w:sz w:val="30"/>
          <w:szCs w:val="30"/>
          <w:cs/>
        </w:rPr>
        <w:tab/>
        <w:t xml:space="preserve">    พัฒนาสตรี</w:t>
      </w:r>
      <w:r w:rsidRPr="00C115FE">
        <w:rPr>
          <w:rFonts w:ascii="TH SarabunIT๙" w:hAnsi="TH SarabunIT๙" w:cs="TH SarabunIT๙"/>
          <w:sz w:val="30"/>
          <w:szCs w:val="30"/>
          <w:cs/>
        </w:rPr>
        <w:tab/>
      </w:r>
    </w:p>
    <w:p w:rsidR="006F1B39" w:rsidRDefault="006F1B39" w:rsidP="00440B9D">
      <w:pPr>
        <w:tabs>
          <w:tab w:val="left" w:pos="284"/>
          <w:tab w:val="left" w:pos="3119"/>
          <w:tab w:val="left" w:pos="6521"/>
          <w:tab w:val="left" w:pos="12333"/>
        </w:tabs>
        <w:spacing w:after="0"/>
        <w:ind w:left="284"/>
        <w:rPr>
          <w:rFonts w:ascii="TH SarabunIT๙" w:hAnsi="TH SarabunIT๙" w:cs="TH SarabunIT๙"/>
          <w:sz w:val="30"/>
          <w:szCs w:val="30"/>
          <w:cs/>
        </w:rPr>
        <w:sectPr w:rsidR="006F1B39" w:rsidSect="006F1B39">
          <w:pgSz w:w="16838" w:h="11906" w:orient="landscape"/>
          <w:pgMar w:top="1701" w:right="567" w:bottom="993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0"/>
          <w:szCs w:val="30"/>
          <w:cs/>
        </w:rPr>
        <w:t>6. งานป้องกันและบรรเทาสาธารณภ</w:t>
      </w:r>
      <w:r>
        <w:rPr>
          <w:rFonts w:ascii="TH SarabunIT๙" w:hAnsi="TH SarabunIT๙" w:cs="TH SarabunIT๙" w:hint="cs"/>
          <w:sz w:val="30"/>
          <w:szCs w:val="30"/>
          <w:cs/>
        </w:rPr>
        <w:t>ัย</w:t>
      </w:r>
    </w:p>
    <w:p w:rsidR="00440B9D" w:rsidRDefault="006F1B39" w:rsidP="00440B9D">
      <w:pPr>
        <w:tabs>
          <w:tab w:val="left" w:pos="0"/>
        </w:tabs>
        <w:rPr>
          <w:rFonts w:ascii="TH SarabunIT๙" w:hAnsi="TH SarabunIT๙" w:cs="TH SarabunIT๙" w:hint="cs"/>
          <w:b/>
          <w:bCs/>
          <w:sz w:val="40"/>
          <w:szCs w:val="40"/>
        </w:rPr>
      </w:pPr>
      <w:r w:rsidRPr="00C07702">
        <w:rPr>
          <w:rFonts w:ascii="TH SarabunIT๙" w:hAnsi="TH SarabunIT๙" w:cs="TH SarabunIT๙"/>
          <w:b/>
          <w:bCs/>
          <w:sz w:val="40"/>
          <w:szCs w:val="40"/>
        </w:rPr>
        <w:lastRenderedPageBreak/>
        <w:t xml:space="preserve"> </w:t>
      </w:r>
      <w:r w:rsidRPr="00C0770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หน้าที่ของแต่ละส่วนภายในองค์การบริหารส่วนตำบลห้วยแห้ง</w:t>
      </w:r>
    </w:p>
    <w:p w:rsidR="006F1B39" w:rsidRPr="00C07702" w:rsidRDefault="00440B9D" w:rsidP="00440B9D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F1B39" w:rsidRPr="00C07702">
        <w:rPr>
          <w:rFonts w:ascii="TH SarabunIT๙" w:hAnsi="TH SarabunIT๙" w:cs="TH SarabunIT๙"/>
          <w:cs/>
        </w:rPr>
        <w:t>1. สำนักปลัด มีหน้าที่ดำเนินงานเกี่ยวกับงานธุรการ งานบริหารทั่วไป งานนโยบายและแผนงานกฎหมายและคดี และงานป้องกันและบรรเทาสาธารณภัย งานอนามัยสิ่งแวดล้อม งานส่งเสริมสุขภาพและสาธารณสุข งานบริการสาธารณสุข งานส่งเสริมการเกษตร งานส่งเสริมปศุสัตว์</w:t>
      </w:r>
    </w:p>
    <w:p w:rsidR="006F1B39" w:rsidRPr="00C07702" w:rsidRDefault="006F1B39" w:rsidP="005046D9">
      <w:pPr>
        <w:ind w:firstLine="1440"/>
        <w:jc w:val="thaiDistribute"/>
        <w:rPr>
          <w:rFonts w:ascii="TH SarabunIT๙" w:hAnsi="TH SarabunIT๙" w:cs="TH SarabunIT๙"/>
        </w:rPr>
      </w:pPr>
      <w:r w:rsidRPr="00C07702">
        <w:rPr>
          <w:rFonts w:ascii="TH SarabunIT๙" w:hAnsi="TH SarabunIT๙" w:cs="TH SarabunIT๙"/>
          <w:cs/>
        </w:rPr>
        <w:t>2. กองคลัง มีหน้าที่ดำเนินการเกี่ยวกับงานการเงิน งานการบัญชี งานพัฒนาและจัดเก็บรายได้ งานทะเบียนทรัพย์สินและพัสดุ</w:t>
      </w:r>
    </w:p>
    <w:p w:rsidR="006F1B39" w:rsidRPr="00C07702" w:rsidRDefault="006F1B39" w:rsidP="005046D9">
      <w:pPr>
        <w:ind w:firstLine="1440"/>
        <w:jc w:val="thaiDistribute"/>
        <w:rPr>
          <w:rFonts w:ascii="TH SarabunIT๙" w:hAnsi="TH SarabunIT๙" w:cs="TH SarabunIT๙"/>
        </w:rPr>
      </w:pPr>
      <w:r w:rsidRPr="00C07702">
        <w:rPr>
          <w:rFonts w:ascii="TH SarabunIT๙" w:hAnsi="TH SarabunIT๙" w:cs="TH SarabunIT๙"/>
          <w:cs/>
        </w:rPr>
        <w:t>3. กองช่าง มีหน้าที่ดำเนินงานเกี่ยวกับงานก่อสร้าง งานออกแบบและควบคุมอาคาร งานประสานสาธารณูปโภค</w:t>
      </w:r>
    </w:p>
    <w:p w:rsidR="006F1B39" w:rsidRPr="00C07702" w:rsidRDefault="006F1B39" w:rsidP="005046D9">
      <w:pPr>
        <w:ind w:firstLine="1440"/>
        <w:jc w:val="thaiDistribute"/>
        <w:rPr>
          <w:rFonts w:ascii="TH SarabunIT๙" w:hAnsi="TH SarabunIT๙" w:cs="TH SarabunIT๙"/>
        </w:rPr>
      </w:pPr>
      <w:r w:rsidRPr="00C07702">
        <w:rPr>
          <w:rFonts w:ascii="TH SarabunIT๙" w:hAnsi="TH SarabunIT๙" w:cs="TH SarabunIT๙"/>
          <w:cs/>
        </w:rPr>
        <w:t>4. กองการศึกษา ศาสนาและวัฒนธรรม มีหน้าที่ดำเนินงานเกี่ยวกับ งานบริหารงานศึกษา งานส่งเสริมการศึกษา ศาสนา และวัฒนธรรม</w:t>
      </w:r>
    </w:p>
    <w:p w:rsidR="006F1B39" w:rsidRPr="00C07702" w:rsidRDefault="006F1B39" w:rsidP="005046D9">
      <w:pPr>
        <w:ind w:firstLine="1440"/>
        <w:jc w:val="thaiDistribute"/>
        <w:rPr>
          <w:rFonts w:ascii="TH SarabunIT๙" w:hAnsi="TH SarabunIT๙" w:cs="TH SarabunIT๙"/>
        </w:rPr>
      </w:pPr>
      <w:r w:rsidRPr="00C07702">
        <w:rPr>
          <w:rFonts w:ascii="TH SarabunIT๙" w:hAnsi="TH SarabunIT๙" w:cs="TH SarabunIT๙"/>
          <w:cs/>
        </w:rPr>
        <w:t>5. กองสวัสดิการสังคม มีหน้าที่ดำเนินการเกี่ยวกับ งานสวัสดิการสังคมและพัฒนาชุมชน งานสังคมสังเคราะห์</w:t>
      </w:r>
    </w:p>
    <w:p w:rsidR="006F1B39" w:rsidRPr="00C07702" w:rsidRDefault="006F1B39" w:rsidP="006F1B39">
      <w:pPr>
        <w:rPr>
          <w:rFonts w:ascii="TH SarabunIT๙" w:hAnsi="TH SarabunIT๙" w:cs="TH SarabunIT๙"/>
        </w:rPr>
      </w:pPr>
    </w:p>
    <w:p w:rsidR="006F1B39" w:rsidRPr="006F1B39" w:rsidRDefault="006F1B39" w:rsidP="006F1B39">
      <w:pPr>
        <w:spacing w:after="0"/>
        <w:rPr>
          <w:rFonts w:ascii="TH SarabunIT๙" w:hAnsi="TH SarabunIT๙" w:cs="TH SarabunIT๙"/>
        </w:rPr>
      </w:pPr>
    </w:p>
    <w:p w:rsidR="006F1B39" w:rsidRPr="00A94825" w:rsidRDefault="006F1B39" w:rsidP="006F1B39">
      <w:pPr>
        <w:spacing w:after="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p w:rsidR="00440B9D" w:rsidRPr="001063A7" w:rsidRDefault="00440B9D" w:rsidP="0044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440B9D" w:rsidRPr="001063A7" w:rsidRDefault="00440B9D" w:rsidP="0044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440B9D" w:rsidRPr="003F5303" w:rsidRDefault="00440B9D" w:rsidP="00440B9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40B9D" w:rsidRDefault="00440B9D" w:rsidP="00440B9D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440B9D" w:rsidRPr="00137BC5" w:rsidRDefault="00440B9D" w:rsidP="00440B9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proofErr w:type="gramStart"/>
      <w:r w:rsidRPr="003F5303">
        <w:rPr>
          <w:rFonts w:ascii="TH SarabunIT๙" w:hAnsi="TH SarabunIT๙" w:cs="TH SarabunIT๙"/>
          <w:cs/>
        </w:rPr>
        <w:t>มีกฎหมายหลายฉบับที่กำหนดนิยามความหมายไว้  เช่น</w:t>
      </w:r>
      <w:proofErr w:type="gramEnd"/>
      <w:r w:rsidRPr="003F5303">
        <w:rPr>
          <w:rFonts w:ascii="TH SarabunIT๙" w:hAnsi="TH SarabunIT๙" w:cs="TH SarabunIT๙"/>
          <w:cs/>
        </w:rPr>
        <w:t xml:space="preserve">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</w:t>
      </w:r>
      <w:proofErr w:type="gramStart"/>
      <w:r w:rsidRPr="003F5303">
        <w:rPr>
          <w:rFonts w:ascii="TH SarabunIT๙" w:hAnsi="TH SarabunIT๙" w:cs="TH SarabunIT๙"/>
          <w:cs/>
        </w:rPr>
        <w:t>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</w:t>
      </w:r>
      <w:proofErr w:type="gramEnd"/>
      <w:r w:rsidRPr="003F5303">
        <w:rPr>
          <w:rFonts w:ascii="TH SarabunIT๙" w:hAnsi="TH SarabunIT๙" w:cs="TH SarabunIT๙"/>
          <w:cs/>
        </w:rPr>
        <w:t xml:space="preserve">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</w:t>
      </w:r>
      <w:proofErr w:type="gramEnd"/>
      <w:r w:rsidRPr="003F5303">
        <w:rPr>
          <w:rFonts w:ascii="TH SarabunIT๙" w:hAnsi="TH SarabunIT๙" w:cs="TH SarabunIT๙"/>
          <w:cs/>
        </w:rPr>
        <w:t xml:space="preserve">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proofErr w:type="gramStart"/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  <w:proofErr w:type="gramEnd"/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proofErr w:type="gramStart"/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</w:t>
      </w:r>
      <w:proofErr w:type="gramEnd"/>
      <w:r w:rsidRPr="003F5303">
        <w:rPr>
          <w:rFonts w:ascii="TH SarabunIT๙" w:hAnsi="TH SarabunIT๙" w:cs="TH SarabunIT๙"/>
          <w:cs/>
        </w:rPr>
        <w:t xml:space="preserve">  หรือไม่ปฏิบัติหน้าที่โดยมิชอบ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</w:t>
      </w:r>
      <w:proofErr w:type="gramStart"/>
      <w:r w:rsidRPr="003F5303">
        <w:rPr>
          <w:rFonts w:ascii="TH SarabunIT๙" w:hAnsi="TH SarabunIT๙" w:cs="TH SarabunIT๙"/>
          <w:cs/>
        </w:rPr>
        <w:t>หมายถึง  สิ่งที่ได้รับอันเป็นคุณแก่ผู้ได้รับ</w:t>
      </w:r>
      <w:proofErr w:type="gramEnd"/>
      <w:r w:rsidRPr="003F5303">
        <w:rPr>
          <w:rFonts w:ascii="TH SarabunIT๙" w:hAnsi="TH SarabunIT๙" w:cs="TH SarabunIT๙"/>
          <w:cs/>
        </w:rPr>
        <w:t xml:space="preserve">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ไม่มีสิทธ์โดยชอบธรรมที่จะได้รับประโยชน์ใด ๆ ตอบแทนจากการปฏิบัติหน้าที่นั้น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นร.</w:t>
      </w:r>
      <w:proofErr w:type="spellEnd"/>
      <w:r w:rsidRPr="003F5303">
        <w:rPr>
          <w:rFonts w:ascii="TH SarabunIT๙" w:hAnsi="TH SarabunIT๙" w:cs="TH SarabunIT๙"/>
          <w:cs/>
        </w:rPr>
        <w:t>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cs/>
        </w:rPr>
        <w:t>ห้วยแห้ง</w:t>
      </w:r>
      <w:r w:rsidRPr="003F5303">
        <w:rPr>
          <w:rFonts w:ascii="TH SarabunIT๙" w:hAnsi="TH SarabunIT๙" w:cs="TH SarabunIT๙"/>
          <w:cs/>
        </w:rPr>
        <w:t xml:space="preserve"> 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>
        <w:rPr>
          <w:rFonts w:ascii="TH SarabunIT๙" w:hAnsi="TH SarabunIT๙" w:cs="TH SarabunIT๙"/>
          <w:cs/>
        </w:rPr>
        <w:t>ห้วยแห้ง</w:t>
      </w:r>
      <w:r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440B9D" w:rsidRDefault="00440B9D" w:rsidP="00440B9D">
      <w:pPr>
        <w:rPr>
          <w:rFonts w:ascii="TH SarabunIT๙" w:hAnsi="TH SarabunIT๙" w:cs="TH SarabunIT๙" w:hint="cs"/>
        </w:rPr>
      </w:pPr>
    </w:p>
    <w:p w:rsidR="00440B9D" w:rsidRPr="003F5303" w:rsidRDefault="00440B9D" w:rsidP="00440B9D">
      <w:pPr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noProof/>
          <w:cs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42pt;margin-top:14.1pt;width:389.5pt;height:41.35pt;z-index:251755520;mso-height-percent:200;mso-height-percent:200;mso-width-relative:margin;mso-height-relative:margin">
            <v:shadow on="t" opacity=".5" offset="6pt,-6pt"/>
            <v:textbox style="mso-fit-shape-to-text:t">
              <w:txbxContent>
                <w:p w:rsidR="00440B9D" w:rsidRPr="00137BC5" w:rsidRDefault="00440B9D" w:rsidP="00440B9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37BC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ระเบียบ/ข้อบังคับ  ที่บังคับใช้ต่อผู้ที่ละเว้นการปฏิบัติหน้าที่</w:t>
                  </w:r>
                </w:p>
              </w:txbxContent>
            </v:textbox>
          </v:shape>
        </w:pict>
      </w:r>
    </w:p>
    <w:p w:rsidR="00440B9D" w:rsidRPr="003F5303" w:rsidRDefault="00440B9D" w:rsidP="00440B9D">
      <w:pPr>
        <w:rPr>
          <w:rFonts w:ascii="TH SarabunIT๙" w:hAnsi="TH SarabunIT๙" w:cs="TH SarabunIT๙"/>
          <w:cs/>
        </w:rPr>
      </w:pPr>
    </w:p>
    <w:p w:rsidR="00440B9D" w:rsidRPr="003F5303" w:rsidRDefault="00440B9D" w:rsidP="00440B9D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440B9D" w:rsidRPr="003F5303" w:rsidRDefault="00440B9D" w:rsidP="00440B9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440B9D" w:rsidRPr="003F5303" w:rsidRDefault="00440B9D" w:rsidP="00440B9D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440B9D" w:rsidRPr="003F5303" w:rsidRDefault="00440B9D" w:rsidP="00440B9D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440B9D" w:rsidRPr="003F5303" w:rsidRDefault="00440B9D" w:rsidP="00440B9D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หมวด  7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ก.พ.ร.</w:t>
      </w:r>
      <w:proofErr w:type="spellEnd"/>
      <w:r w:rsidRPr="003F5303">
        <w:rPr>
          <w:rFonts w:ascii="TH SarabunIT๙" w:hAnsi="TH SarabunIT๙" w:cs="TH SarabunIT๙"/>
          <w:cs/>
        </w:rPr>
        <w:t xml:space="preserve">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ก.พ.ร.</w:t>
      </w:r>
      <w:proofErr w:type="spellEnd"/>
      <w:r w:rsidRPr="003F5303">
        <w:rPr>
          <w:rFonts w:ascii="TH SarabunIT๙" w:hAnsi="TH SarabunIT๙" w:cs="TH SarabunIT๙"/>
          <w:cs/>
        </w:rPr>
        <w:t xml:space="preserve">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ก.พ.ร.</w:t>
      </w:r>
      <w:proofErr w:type="spellEnd"/>
      <w:r w:rsidRPr="003F5303">
        <w:rPr>
          <w:rFonts w:ascii="TH SarabunIT๙" w:hAnsi="TH SarabunIT๙" w:cs="TH SarabunIT๙"/>
          <w:cs/>
        </w:rPr>
        <w:t xml:space="preserve">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440B9D" w:rsidRPr="00137BC5" w:rsidRDefault="00440B9D" w:rsidP="00440B9D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หมวด  8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ก.พ.ร.</w:t>
      </w:r>
      <w:proofErr w:type="spellEnd"/>
      <w:r w:rsidRPr="003F5303">
        <w:rPr>
          <w:rFonts w:ascii="TH SarabunIT๙" w:hAnsi="TH SarabunIT๙" w:cs="TH SarabunIT๙"/>
          <w:cs/>
        </w:rPr>
        <w:t xml:space="preserve">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440B9D" w:rsidRPr="00137BC5" w:rsidRDefault="00440B9D" w:rsidP="00440B9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ห้วยแห้ง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440B9D" w:rsidRPr="00137BC5" w:rsidRDefault="00440B9D" w:rsidP="00440B9D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อำนวยความสะดวกและให้บริหารประชาชนตามหลักธรรม</w:t>
      </w:r>
      <w:proofErr w:type="spellStart"/>
      <w:r w:rsidRPr="00137BC5">
        <w:rPr>
          <w:rFonts w:ascii="TH SarabunIT๙" w:hAnsi="TH SarabunIT๙" w:cs="TH SarabunIT๙"/>
          <w:cs/>
        </w:rPr>
        <w:t>มาภิ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 xml:space="preserve">)  </w:t>
      </w:r>
      <w:proofErr w:type="gramStart"/>
      <w:r w:rsidRPr="003F5303">
        <w:rPr>
          <w:rFonts w:ascii="TH SarabunIT๙" w:hAnsi="TH SarabunIT๙" w:cs="TH SarabunIT๙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  <w:proofErr w:type="gramEnd"/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440B9D" w:rsidRPr="003F5303" w:rsidRDefault="00440B9D" w:rsidP="00440B9D">
      <w:pPr>
        <w:spacing w:after="0" w:line="240" w:lineRule="auto"/>
        <w:rPr>
          <w:rFonts w:ascii="TH SarabunIT๙" w:hAnsi="TH SarabunIT๙" w:cs="TH SarabunIT๙"/>
          <w:cs/>
        </w:rPr>
      </w:pPr>
    </w:p>
    <w:p w:rsidR="00440B9D" w:rsidRPr="00137BC5" w:rsidRDefault="00440B9D" w:rsidP="00440B9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ห้วยแห้ง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440B9D" w:rsidRPr="003F5303" w:rsidRDefault="00440B9D" w:rsidP="00440B9D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440B9D" w:rsidRDefault="00440B9D" w:rsidP="00440B9D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440B9D" w:rsidRDefault="00440B9D" w:rsidP="00440B9D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440B9D" w:rsidRDefault="00440B9D" w:rsidP="00440B9D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440B9D" w:rsidRPr="003F5303" w:rsidRDefault="00440B9D" w:rsidP="00440B9D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40B9D" w:rsidRPr="003F5303" w:rsidRDefault="00440B9D" w:rsidP="00440B9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ห้วยแห้ง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440B9D" w:rsidRPr="003F5303" w:rsidRDefault="00440B9D" w:rsidP="00440B9D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ห้วยแห้ง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>
        <w:rPr>
          <w:rFonts w:ascii="TH SarabunIT๙" w:hAnsi="TH SarabunIT๙" w:cs="TH SarabunIT๙" w:hint="cs"/>
          <w:cs/>
        </w:rPr>
        <w:t xml:space="preserve">          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440B9D" w:rsidRPr="00137BC5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440B9D" w:rsidRPr="00137BC5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ห้วยแห้ง   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ห้วยแห้ง</w:t>
      </w:r>
    </w:p>
    <w:p w:rsidR="00440B9D" w:rsidRPr="00137BC5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ห้วยแห้ง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จึงสมควรให้มีข้อบังคับว่าด้วยจรรยาข้าราชการองค์การบริหารส่วนตำบล</w:t>
      </w:r>
      <w:r>
        <w:rPr>
          <w:rFonts w:ascii="TH SarabunIT๙" w:hAnsi="TH SarabunIT๙" w:cs="TH SarabunIT๙" w:hint="cs"/>
          <w:cs/>
        </w:rPr>
        <w:t>ห้วยแห้ง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440B9D" w:rsidRPr="00137BC5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cs/>
        </w:rPr>
        <w:t>ห้วยแห้ง</w:t>
      </w:r>
      <w:r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>
        <w:rPr>
          <w:rFonts w:ascii="TH SarabunIT๙" w:hAnsi="TH SarabunIT๙" w:cs="TH SarabunIT๙" w:hint="cs"/>
          <w:cs/>
        </w:rPr>
        <w:t>ห้วยแห้ง</w:t>
      </w:r>
      <w:r w:rsidRPr="00137BC5">
        <w:rPr>
          <w:rFonts w:ascii="TH SarabunIT๙" w:hAnsi="TH SarabunIT๙" w:cs="TH SarabunIT๙"/>
          <w:cs/>
        </w:rPr>
        <w:t xml:space="preserve">  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440B9D" w:rsidRPr="00137BC5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  <w:r w:rsidRPr="003F5303">
        <w:rPr>
          <w:rFonts w:ascii="TH SarabunIT๙" w:hAnsi="TH SarabunIT๙" w:cs="TH SarabunIT๙"/>
        </w:rPr>
        <w:br/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</w:r>
      <w:proofErr w:type="gramStart"/>
      <w:r w:rsidRPr="003F5303">
        <w:rPr>
          <w:rFonts w:ascii="TH SarabunIT๙" w:hAnsi="TH SarabunIT๙" w:cs="TH SarabunIT๙"/>
        </w:rPr>
        <w:t xml:space="preserve">3.2  </w:t>
      </w:r>
      <w:r w:rsidRPr="003F5303">
        <w:rPr>
          <w:rFonts w:ascii="TH SarabunIT๙" w:hAnsi="TH SarabunIT๙" w:cs="TH SarabunIT๙"/>
          <w:cs/>
        </w:rPr>
        <w:t>ขยัน</w:t>
      </w:r>
      <w:proofErr w:type="gramEnd"/>
      <w:r w:rsidRPr="003F5303">
        <w:rPr>
          <w:rFonts w:ascii="TH SarabunIT๙" w:hAnsi="TH SarabunIT๙" w:cs="TH SarabunIT๙"/>
          <w:cs/>
        </w:rPr>
        <w:t xml:space="preserve">  อุทิศตน  และมุ่งมั่นในการปฏิบัติหน้าที่ให้สำเร็จตามเป้าหมาย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440B9D" w:rsidRPr="003F5303" w:rsidRDefault="00440B9D" w:rsidP="00440B9D">
      <w:pPr>
        <w:spacing w:after="0" w:line="20" w:lineRule="atLeast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cs/>
        </w:rPr>
        <w:t>ห้วยแห้ง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ก.ถ.</w:t>
      </w:r>
      <w:proofErr w:type="spellEnd"/>
      <w:r w:rsidRPr="003F5303">
        <w:rPr>
          <w:rFonts w:ascii="TH SarabunIT๙" w:hAnsi="TH SarabunIT๙" w:cs="TH SarabunIT๙"/>
          <w:cs/>
        </w:rPr>
        <w:t>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</w:t>
      </w:r>
      <w:proofErr w:type="gramEnd"/>
      <w:r w:rsidRPr="003F5303">
        <w:rPr>
          <w:rFonts w:ascii="TH SarabunIT๙" w:hAnsi="TH SarabunIT๙" w:cs="TH SarabunIT๙"/>
          <w:cs/>
        </w:rPr>
        <w:t xml:space="preserve">  สุจริต  เสียสละ  และมีความรับผิดชอบ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4.  พึงปฏิบัติหน้าที่โดยยึดผลสัมฤทธิ์ของงานอย่างคุ้มค่า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6  ประการ  ได้แก่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proofErr w:type="gramStart"/>
      <w:r w:rsidRPr="003F5303">
        <w:rPr>
          <w:rFonts w:ascii="TH SarabunIT๙" w:hAnsi="TH SarabunIT๙" w:cs="TH SarabunIT๙"/>
          <w:cs/>
        </w:rPr>
        <w:t>)  ที่เหมาะสม</w:t>
      </w:r>
      <w:proofErr w:type="gramEnd"/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วิธีการประเมิน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</w:t>
      </w:r>
      <w:r w:rsidRPr="003F5303">
        <w:rPr>
          <w:rFonts w:ascii="TH SarabunIT๙" w:hAnsi="TH SarabunIT๙" w:cs="TH SarabunIT๙"/>
          <w:cs/>
        </w:rPr>
        <w:lastRenderedPageBreak/>
        <w:t>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proofErr w:type="gramStart"/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</w:t>
      </w:r>
      <w:proofErr w:type="gramEnd"/>
      <w:r w:rsidRPr="003F5303">
        <w:rPr>
          <w:rFonts w:ascii="TH SarabunIT๙" w:hAnsi="TH SarabunIT๙" w:cs="TH SarabunIT๙"/>
          <w:cs/>
        </w:rPr>
        <w:t xml:space="preserve">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proofErr w:type="gramStart"/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</w:t>
      </w:r>
      <w:proofErr w:type="gramEnd"/>
      <w:r w:rsidRPr="003F5303">
        <w:rPr>
          <w:rFonts w:ascii="TH SarabunIT๙" w:hAnsi="TH SarabunIT๙" w:cs="TH SarabunIT๙"/>
          <w:cs/>
        </w:rPr>
        <w:t xml:space="preserve">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 xml:space="preserve">) </w:t>
      </w:r>
      <w:proofErr w:type="gramStart"/>
      <w:r w:rsidRPr="003F5303">
        <w:rPr>
          <w:rFonts w:ascii="TH SarabunIT๙" w:hAnsi="TH SarabunIT๙" w:cs="TH SarabunIT๙"/>
          <w:cs/>
        </w:rPr>
        <w:t>ได้แก่  การควบคุมการใช้จ่าย</w:t>
      </w:r>
      <w:proofErr w:type="gramEnd"/>
      <w:r w:rsidRPr="003F5303">
        <w:rPr>
          <w:rFonts w:ascii="TH SarabunIT๙" w:hAnsi="TH SarabunIT๙" w:cs="TH SarabunIT๙"/>
          <w:cs/>
        </w:rPr>
        <w:t xml:space="preserve">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proofErr w:type="gramStart"/>
      <w:r w:rsidRPr="003F5303">
        <w:rPr>
          <w:rFonts w:ascii="TH SarabunIT๙" w:hAnsi="TH SarabunIT๙" w:cs="TH SarabunIT๙"/>
          <w:cs/>
        </w:rPr>
        <w:t>)  ได้แก่</w:t>
      </w:r>
      <w:proofErr w:type="gramEnd"/>
      <w:r w:rsidRPr="003F5303">
        <w:rPr>
          <w:rFonts w:ascii="TH SarabunIT๙" w:hAnsi="TH SarabunIT๙" w:cs="TH SarabunIT๙"/>
          <w:cs/>
        </w:rPr>
        <w:t xml:space="preserve">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</w:t>
      </w:r>
      <w:proofErr w:type="gramEnd"/>
      <w:r w:rsidRPr="003F5303">
        <w:rPr>
          <w:rFonts w:ascii="TH SarabunIT๙" w:hAnsi="TH SarabunIT๙" w:cs="TH SarabunIT๙"/>
          <w:cs/>
        </w:rPr>
        <w:t xml:space="preserve">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</w:t>
      </w:r>
      <w:r w:rsidRPr="003F5303">
        <w:rPr>
          <w:rFonts w:ascii="TH SarabunIT๙" w:hAnsi="TH SarabunIT๙" w:cs="TH SarabunIT๙"/>
          <w:cs/>
        </w:rPr>
        <w:lastRenderedPageBreak/>
        <w:t>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  <w:proofErr w:type="gramEnd"/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440B9D" w:rsidRPr="003F5303" w:rsidRDefault="00440B9D" w:rsidP="00440B9D">
      <w:pPr>
        <w:spacing w:before="120"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40B9D" w:rsidRPr="003F5303" w:rsidRDefault="00440B9D" w:rsidP="00440B9D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440B9D" w:rsidRPr="003F5303" w:rsidRDefault="00440B9D" w:rsidP="00440B9D">
      <w:pPr>
        <w:spacing w:after="0" w:line="20" w:lineRule="atLeast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440B9D" w:rsidRPr="003F5303" w:rsidRDefault="00440B9D" w:rsidP="00440B9D">
      <w:pPr>
        <w:rPr>
          <w:rFonts w:ascii="TH SarabunIT๙" w:hAnsi="TH SarabunIT๙" w:cs="TH SarabunIT๙" w:hint="cs"/>
          <w:cs/>
        </w:rPr>
      </w:pPr>
    </w:p>
    <w:p w:rsidR="006F1B39" w:rsidRDefault="006F1B39" w:rsidP="006F1B39">
      <w:pPr>
        <w:spacing w:before="240"/>
        <w:rPr>
          <w:rFonts w:ascii="TH SarabunIT๙" w:hAnsi="TH SarabunIT๙" w:cs="TH SarabunIT๙"/>
        </w:rPr>
      </w:pPr>
    </w:p>
    <w:sectPr w:rsidR="006F1B39" w:rsidSect="006F1B39">
      <w:pgSz w:w="11906" w:h="16838"/>
      <w:pgMar w:top="156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7892"/>
      <w:docPartObj>
        <w:docPartGallery w:val="Page Numbers (Top of Page)"/>
        <w:docPartUnique/>
      </w:docPartObj>
    </w:sdtPr>
    <w:sdtContent>
      <w:p w:rsidR="006F1B39" w:rsidRDefault="006F1B39">
        <w:pPr>
          <w:pStyle w:val="af2"/>
          <w:jc w:val="right"/>
        </w:pPr>
        <w:r w:rsidRPr="00552165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52165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552165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046D9" w:rsidRPr="005046D9">
          <w:rPr>
            <w:rFonts w:ascii="TH SarabunPSK" w:hAnsi="TH SarabunPSK" w:cs="TH SarabunPSK"/>
            <w:noProof/>
            <w:sz w:val="32"/>
            <w:lang w:val="th-TH"/>
          </w:rPr>
          <w:t>21</w:t>
        </w:r>
        <w:r w:rsidRPr="00552165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6F1B39" w:rsidRDefault="006F1B3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4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0"/>
  </w:num>
  <w:num w:numId="5">
    <w:abstractNumId w:val="26"/>
  </w:num>
  <w:num w:numId="6">
    <w:abstractNumId w:val="23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12"/>
  </w:num>
  <w:num w:numId="19">
    <w:abstractNumId w:val="5"/>
  </w:num>
  <w:num w:numId="20">
    <w:abstractNumId w:val="27"/>
  </w:num>
  <w:num w:numId="21">
    <w:abstractNumId w:val="11"/>
  </w:num>
  <w:num w:numId="22">
    <w:abstractNumId w:val="8"/>
  </w:num>
  <w:num w:numId="23">
    <w:abstractNumId w:val="24"/>
  </w:num>
  <w:num w:numId="24">
    <w:abstractNumId w:val="4"/>
  </w:num>
  <w:num w:numId="25">
    <w:abstractNumId w:val="7"/>
  </w:num>
  <w:num w:numId="26">
    <w:abstractNumId w:val="13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1B33CE"/>
    <w:rsid w:val="001B33CE"/>
    <w:rsid w:val="002559CD"/>
    <w:rsid w:val="00440B9D"/>
    <w:rsid w:val="005046D9"/>
    <w:rsid w:val="005C35DF"/>
    <w:rsid w:val="006F1B39"/>
    <w:rsid w:val="00987A16"/>
    <w:rsid w:val="009A6114"/>
    <w:rsid w:val="00A74184"/>
    <w:rsid w:val="00C44115"/>
    <w:rsid w:val="00C73F67"/>
    <w:rsid w:val="00D750A4"/>
    <w:rsid w:val="00F7523E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8" type="callout" idref="#_x0000_s1141"/>
        <o:r id="V:Rule49" type="connector" idref="#_x0000_s1137"/>
        <o:r id="V:Rule50" type="connector" idref="#_x0000_s1138"/>
        <o:r id="V:Rule51" type="connector" idref="#_x0000_s1133"/>
        <o:r id="V:Rule52" type="connector" idref="#_x0000_s1140"/>
        <o:r id="V:Rule53" type="connector" idref="#_x0000_s1139"/>
        <o:r id="V:Rule54" type="connector" idref="#_x0000_s1134"/>
        <o:r id="V:Rule55" type="connector" idref="#_x0000_s1135"/>
        <o:r id="V:Rule56" type="connector" idref="#_x0000_s1132"/>
        <o:r id="V:Rule57" type="connector" idref="#_x0000_s1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9"/>
    <w:rPr>
      <w:rFonts w:ascii="Angsana New" w:eastAsiaTheme="minorHAnsi" w:hAnsi="Angsana New" w:cs="Angsana New"/>
      <w:sz w:val="32"/>
      <w:szCs w:val="32"/>
      <w:lang w:eastAsia="en-US"/>
    </w:rPr>
  </w:style>
  <w:style w:type="paragraph" w:styleId="1">
    <w:name w:val="heading 1"/>
    <w:basedOn w:val="a"/>
    <w:next w:val="a"/>
    <w:link w:val="10"/>
    <w:qFormat/>
    <w:rsid w:val="006F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6F1B39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6F1B39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6F1B39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6F1B39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6F1B39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6F1B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6F1B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6F1B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en-US"/>
    </w:rPr>
  </w:style>
  <w:style w:type="character" w:customStyle="1" w:styleId="20">
    <w:name w:val="หัวเรื่อง 2 อักขระ"/>
    <w:basedOn w:val="a0"/>
    <w:link w:val="2"/>
    <w:rsid w:val="006F1B39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6F1B39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6F1B39"/>
    <w:rPr>
      <w:rFonts w:ascii="EucrosiaUPC" w:eastAsia="Cordia New" w:hAnsi="EucrosiaUPC" w:cs="EucrosiaUPC"/>
      <w:b/>
      <w:bCs/>
      <w:sz w:val="32"/>
      <w:szCs w:val="32"/>
      <w:lang w:eastAsia="en-US"/>
    </w:rPr>
  </w:style>
  <w:style w:type="character" w:customStyle="1" w:styleId="50">
    <w:name w:val="หัวเรื่อง 5 อักขระ"/>
    <w:basedOn w:val="a0"/>
    <w:link w:val="5"/>
    <w:rsid w:val="006F1B39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6F1B39"/>
    <w:rPr>
      <w:rFonts w:ascii="EucrosiaUPC" w:eastAsia="Cordia New" w:hAnsi="EucrosiaUPC" w:cs="EucrosiaUPC"/>
      <w:sz w:val="36"/>
      <w:szCs w:val="36"/>
      <w:lang w:eastAsia="en-US"/>
    </w:rPr>
  </w:style>
  <w:style w:type="character" w:customStyle="1" w:styleId="70">
    <w:name w:val="หัวเรื่อง 7 อักขระ"/>
    <w:basedOn w:val="a0"/>
    <w:link w:val="7"/>
    <w:rsid w:val="006F1B39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en-US"/>
    </w:rPr>
  </w:style>
  <w:style w:type="character" w:customStyle="1" w:styleId="80">
    <w:name w:val="หัวเรื่อง 8 อักขระ"/>
    <w:basedOn w:val="a0"/>
    <w:link w:val="8"/>
    <w:rsid w:val="006F1B39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en-US"/>
    </w:rPr>
  </w:style>
  <w:style w:type="character" w:customStyle="1" w:styleId="90">
    <w:name w:val="หัวเรื่อง 9 อักขระ"/>
    <w:basedOn w:val="a0"/>
    <w:link w:val="9"/>
    <w:rsid w:val="006F1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en-US"/>
    </w:rPr>
  </w:style>
  <w:style w:type="paragraph" w:styleId="a3">
    <w:name w:val="List Paragraph"/>
    <w:basedOn w:val="a"/>
    <w:uiPriority w:val="34"/>
    <w:qFormat/>
    <w:rsid w:val="006F1B39"/>
    <w:pPr>
      <w:ind w:left="720"/>
      <w:contextualSpacing/>
    </w:pPr>
    <w:rPr>
      <w:szCs w:val="40"/>
    </w:rPr>
  </w:style>
  <w:style w:type="paragraph" w:styleId="a4">
    <w:name w:val="Body Text Indent"/>
    <w:basedOn w:val="a"/>
    <w:link w:val="a5"/>
    <w:rsid w:val="006F1B39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6F1B39"/>
    <w:rPr>
      <w:rFonts w:ascii="EucrosiaUPC" w:eastAsia="Cordia New" w:hAnsi="EucrosiaUPC" w:cs="EucrosiaUPC"/>
      <w:sz w:val="32"/>
      <w:szCs w:val="32"/>
      <w:lang w:eastAsia="en-US"/>
    </w:rPr>
  </w:style>
  <w:style w:type="paragraph" w:styleId="a6">
    <w:name w:val="Body Text"/>
    <w:basedOn w:val="a"/>
    <w:link w:val="a7"/>
    <w:unhideWhenUsed/>
    <w:rsid w:val="006F1B39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6F1B39"/>
    <w:rPr>
      <w:rFonts w:ascii="Angsana New" w:eastAsiaTheme="minorHAnsi" w:hAnsi="Angsana New" w:cs="Angsana New"/>
      <w:sz w:val="32"/>
      <w:szCs w:val="40"/>
      <w:lang w:eastAsia="en-US"/>
    </w:rPr>
  </w:style>
  <w:style w:type="paragraph" w:styleId="a8">
    <w:name w:val="Balloon Text"/>
    <w:basedOn w:val="a"/>
    <w:link w:val="a9"/>
    <w:unhideWhenUsed/>
    <w:rsid w:val="006F1B3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F1B39"/>
    <w:rPr>
      <w:rFonts w:ascii="Tahoma" w:eastAsiaTheme="minorHAnsi" w:hAnsi="Tahoma" w:cs="Angsana New"/>
      <w:sz w:val="16"/>
      <w:szCs w:val="20"/>
      <w:lang w:eastAsia="en-US"/>
    </w:rPr>
  </w:style>
  <w:style w:type="character" w:styleId="aa">
    <w:name w:val="Strong"/>
    <w:basedOn w:val="a0"/>
    <w:uiPriority w:val="22"/>
    <w:qFormat/>
    <w:rsid w:val="006F1B39"/>
    <w:rPr>
      <w:b/>
      <w:bCs/>
    </w:rPr>
  </w:style>
  <w:style w:type="table" w:styleId="ab">
    <w:name w:val="Table Grid"/>
    <w:basedOn w:val="a1"/>
    <w:uiPriority w:val="59"/>
    <w:rsid w:val="006F1B39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F1B39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paragraph" w:styleId="21">
    <w:name w:val="Body Text 2"/>
    <w:basedOn w:val="a"/>
    <w:link w:val="22"/>
    <w:unhideWhenUsed/>
    <w:rsid w:val="006F1B39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6F1B39"/>
    <w:rPr>
      <w:rFonts w:ascii="Angsana New" w:eastAsiaTheme="minorHAnsi" w:hAnsi="Angsana New" w:cs="Angsana New"/>
      <w:sz w:val="32"/>
      <w:szCs w:val="40"/>
      <w:lang w:eastAsia="en-US"/>
    </w:rPr>
  </w:style>
  <w:style w:type="paragraph" w:styleId="ad">
    <w:name w:val="Title"/>
    <w:basedOn w:val="a"/>
    <w:link w:val="ae"/>
    <w:qFormat/>
    <w:rsid w:val="006F1B39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6F1B39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6F1B39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6F1B39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6F1B39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6F1B39"/>
    <w:rPr>
      <w:rFonts w:ascii="Cordia New" w:eastAsia="Cordia New" w:hAnsi="Cordia New" w:cs="Cordia New"/>
      <w:sz w:val="32"/>
      <w:szCs w:val="32"/>
      <w:lang w:eastAsia="zh-CN"/>
    </w:rPr>
  </w:style>
  <w:style w:type="paragraph" w:styleId="33">
    <w:name w:val="Body Text Indent 3"/>
    <w:basedOn w:val="a"/>
    <w:link w:val="34"/>
    <w:rsid w:val="006F1B39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6F1B39"/>
    <w:rPr>
      <w:rFonts w:ascii="Cordia New" w:eastAsia="Cordia New" w:hAnsi="Cordia New" w:cs="Cordia New"/>
      <w:sz w:val="32"/>
      <w:szCs w:val="32"/>
      <w:lang w:eastAsia="zh-CN"/>
    </w:rPr>
  </w:style>
  <w:style w:type="paragraph" w:styleId="af">
    <w:name w:val="Subtitle"/>
    <w:basedOn w:val="a"/>
    <w:link w:val="af0"/>
    <w:qFormat/>
    <w:rsid w:val="006F1B39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6F1B39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6F1B39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6F1B3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6F1B39"/>
    <w:rPr>
      <w:rFonts w:ascii="Cordia New" w:eastAsia="Cordia New" w:hAnsi="Cordia New" w:cs="Cordia New"/>
      <w:sz w:val="28"/>
      <w:szCs w:val="32"/>
      <w:lang w:eastAsia="zh-CN"/>
    </w:rPr>
  </w:style>
  <w:style w:type="paragraph" w:styleId="af4">
    <w:name w:val="footer"/>
    <w:basedOn w:val="a"/>
    <w:link w:val="af5"/>
    <w:uiPriority w:val="99"/>
    <w:rsid w:val="006F1B3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6F1B39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style1">
    <w:name w:val="style1"/>
    <w:basedOn w:val="a"/>
    <w:rsid w:val="006F1B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6F1B39"/>
  </w:style>
  <w:style w:type="paragraph" w:styleId="af7">
    <w:name w:val="Document Map"/>
    <w:basedOn w:val="a"/>
    <w:link w:val="af8"/>
    <w:semiHidden/>
    <w:rsid w:val="006F1B39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6F1B39"/>
    <w:rPr>
      <w:rFonts w:ascii="Tahoma" w:eastAsia="Times New Roman" w:hAnsi="Tahoma" w:cs="Angsana New"/>
      <w:sz w:val="24"/>
      <w:shd w:val="clear" w:color="auto" w:fill="000080"/>
      <w:lang w:eastAsia="en-US"/>
    </w:rPr>
  </w:style>
  <w:style w:type="numbering" w:customStyle="1" w:styleId="11">
    <w:name w:val="ไม่มีรายการ1"/>
    <w:next w:val="a2"/>
    <w:semiHidden/>
    <w:rsid w:val="006F1B39"/>
  </w:style>
  <w:style w:type="table" w:customStyle="1" w:styleId="12">
    <w:name w:val="เส้นตาราง1"/>
    <w:basedOn w:val="a1"/>
    <w:next w:val="ab"/>
    <w:rsid w:val="006F1B3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6F1B39"/>
    <w:pPr>
      <w:spacing w:after="0" w:line="240" w:lineRule="auto"/>
    </w:pPr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33</Pages>
  <Words>8756</Words>
  <Characters>49914</Characters>
  <Application>Microsoft Office Word</Application>
  <DocSecurity>0</DocSecurity>
  <Lines>415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Ink</dc:creator>
  <cp:lastModifiedBy>Ink</cp:lastModifiedBy>
  <cp:revision>4</cp:revision>
  <dcterms:created xsi:type="dcterms:W3CDTF">2020-06-10T06:25:00Z</dcterms:created>
  <dcterms:modified xsi:type="dcterms:W3CDTF">2020-06-10T07:07:00Z</dcterms:modified>
</cp:coreProperties>
</file>